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09" w:type="dxa"/>
        <w:tblInd w:w="-113" w:type="dxa"/>
        <w:tblLayout w:type="fixed"/>
        <w:tblCellMar>
          <w:left w:w="10" w:type="dxa"/>
          <w:right w:w="10" w:type="dxa"/>
        </w:tblCellMar>
        <w:tblLook w:val="0000" w:firstRow="0" w:lastRow="0" w:firstColumn="0" w:lastColumn="0" w:noHBand="0" w:noVBand="0"/>
      </w:tblPr>
      <w:tblGrid>
        <w:gridCol w:w="3504"/>
        <w:gridCol w:w="5905"/>
      </w:tblGrid>
      <w:tr w:rsidR="006C0FD8" w14:paraId="340CE84A" w14:textId="77777777">
        <w:trPr>
          <w:trHeight w:val="1515"/>
        </w:trPr>
        <w:tc>
          <w:tcPr>
            <w:tcW w:w="3504" w:type="dxa"/>
            <w:shd w:val="clear" w:color="auto" w:fill="auto"/>
            <w:tcMar>
              <w:top w:w="0" w:type="dxa"/>
              <w:left w:w="113" w:type="dxa"/>
              <w:bottom w:w="0" w:type="dxa"/>
              <w:right w:w="108" w:type="dxa"/>
            </w:tcMar>
            <w:vAlign w:val="center"/>
          </w:tcPr>
          <w:p w14:paraId="71832739" w14:textId="77777777" w:rsidR="006C0FD8" w:rsidRDefault="00C73D68">
            <w:pPr>
              <w:pStyle w:val="Standard"/>
              <w:ind w:right="1872"/>
              <w:jc w:val="center"/>
            </w:pPr>
            <w:bookmarkStart w:id="0" w:name="_GoBack"/>
            <w:bookmarkEnd w:id="0"/>
            <w:r>
              <w:rPr>
                <w:rFonts w:ascii="Calibri" w:hAnsi="Calibri"/>
                <w:noProof/>
              </w:rPr>
              <w:drawing>
                <wp:anchor distT="0" distB="0" distL="114300" distR="114300" simplePos="0" relativeHeight="251657216" behindDoc="0" locked="0" layoutInCell="1" allowOverlap="1" wp14:anchorId="31300F40" wp14:editId="1BC5DB7A">
                  <wp:simplePos x="0" y="0"/>
                  <wp:positionH relativeFrom="margin">
                    <wp:align>center</wp:align>
                  </wp:positionH>
                  <wp:positionV relativeFrom="margin">
                    <wp:align>top</wp:align>
                  </wp:positionV>
                  <wp:extent cx="1028882" cy="942837"/>
                  <wp:effectExtent l="0" t="0" r="0"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028882" cy="942837"/>
                          </a:xfrm>
                          <a:prstGeom prst="rect">
                            <a:avLst/>
                          </a:prstGeom>
                          <a:noFill/>
                          <a:ln>
                            <a:noFill/>
                            <a:prstDash/>
                          </a:ln>
                        </pic:spPr>
                      </pic:pic>
                    </a:graphicData>
                  </a:graphic>
                </wp:anchor>
              </w:drawing>
            </w:r>
          </w:p>
        </w:tc>
        <w:tc>
          <w:tcPr>
            <w:tcW w:w="5905" w:type="dxa"/>
            <w:shd w:val="clear" w:color="auto" w:fill="auto"/>
            <w:tcMar>
              <w:top w:w="0" w:type="dxa"/>
              <w:left w:w="113" w:type="dxa"/>
              <w:bottom w:w="0" w:type="dxa"/>
              <w:right w:w="108" w:type="dxa"/>
            </w:tcMar>
          </w:tcPr>
          <w:p w14:paraId="4F84B7EF" w14:textId="77777777" w:rsidR="006C0FD8" w:rsidRDefault="006C0FD8">
            <w:pPr>
              <w:pStyle w:val="Standard"/>
              <w:tabs>
                <w:tab w:val="left" w:pos="5760"/>
              </w:tabs>
              <w:ind w:left="2880" w:hanging="2991"/>
              <w:jc w:val="both"/>
              <w:rPr>
                <w:rFonts w:ascii="Calibri" w:hAnsi="Calibri"/>
                <w:b/>
                <w:bCs/>
                <w:i/>
                <w:iCs/>
                <w:sz w:val="32"/>
              </w:rPr>
            </w:pPr>
          </w:p>
          <w:p w14:paraId="319119FA" w14:textId="77777777" w:rsidR="006C0FD8" w:rsidRDefault="00C73D68">
            <w:pPr>
              <w:pStyle w:val="Standard"/>
              <w:tabs>
                <w:tab w:val="left" w:pos="5760"/>
              </w:tabs>
              <w:ind w:left="2880" w:hanging="2991"/>
            </w:pPr>
            <w:r>
              <w:rPr>
                <w:rFonts w:ascii="Calibri" w:hAnsi="Calibri"/>
                <w:b/>
                <w:bCs/>
                <w:i/>
                <w:iCs/>
                <w:sz w:val="36"/>
                <w:szCs w:val="36"/>
              </w:rPr>
              <w:t>City of Boiling Spring Lakes</w:t>
            </w:r>
          </w:p>
          <w:p w14:paraId="269E509B" w14:textId="77777777" w:rsidR="006C0FD8" w:rsidRDefault="00C73D68">
            <w:pPr>
              <w:pStyle w:val="Heading4"/>
              <w:ind w:hanging="2991"/>
              <w:jc w:val="left"/>
            </w:pPr>
            <w:r>
              <w:rPr>
                <w:rFonts w:ascii="Calibri" w:hAnsi="Calibri"/>
              </w:rPr>
              <w:t>9 East Boiling Spring Road</w:t>
            </w:r>
          </w:p>
          <w:p w14:paraId="22871A69" w14:textId="77777777" w:rsidR="006C0FD8" w:rsidRDefault="00C73D68">
            <w:pPr>
              <w:pStyle w:val="Standard"/>
              <w:tabs>
                <w:tab w:val="left" w:pos="4818"/>
              </w:tabs>
              <w:ind w:left="-111"/>
            </w:pPr>
            <w:r>
              <w:rPr>
                <w:rFonts w:ascii="Calibri" w:hAnsi="Calibri"/>
                <w:b/>
                <w:bCs/>
              </w:rPr>
              <w:t>Boiling Spring Lakes, NC  28461</w:t>
            </w:r>
          </w:p>
        </w:tc>
      </w:tr>
    </w:tbl>
    <w:p w14:paraId="6E3836EC" w14:textId="77777777" w:rsidR="006C0FD8" w:rsidRDefault="00C73D68">
      <w:pPr>
        <w:pStyle w:val="Standard"/>
      </w:pPr>
      <w:r>
        <w:rPr>
          <w:rFonts w:ascii="Calibri" w:hAnsi="Calibri"/>
          <w:noProof/>
        </w:rPr>
        <mc:AlternateContent>
          <mc:Choice Requires="wps">
            <w:drawing>
              <wp:anchor distT="0" distB="0" distL="114300" distR="114300" simplePos="0" relativeHeight="251658240" behindDoc="0" locked="0" layoutInCell="1" allowOverlap="1" wp14:anchorId="108186E7" wp14:editId="54210C81">
                <wp:simplePos x="0" y="0"/>
                <wp:positionH relativeFrom="column">
                  <wp:posOffset>-62270</wp:posOffset>
                </wp:positionH>
                <wp:positionV relativeFrom="paragraph">
                  <wp:posOffset>101498</wp:posOffset>
                </wp:positionV>
                <wp:extent cx="5942968" cy="0"/>
                <wp:effectExtent l="0" t="0" r="0" b="0"/>
                <wp:wrapNone/>
                <wp:docPr id="3" name="Line 4"/>
                <wp:cNvGraphicFramePr/>
                <a:graphic xmlns:a="http://schemas.openxmlformats.org/drawingml/2006/main">
                  <a:graphicData uri="http://schemas.microsoft.com/office/word/2010/wordprocessingShape">
                    <wps:wsp>
                      <wps:cNvCnPr/>
                      <wps:spPr>
                        <a:xfrm>
                          <a:off x="0" y="0"/>
                          <a:ext cx="5942968" cy="0"/>
                        </a:xfrm>
                        <a:prstGeom prst="straightConnector1">
                          <a:avLst/>
                        </a:prstGeom>
                        <a:noFill/>
                        <a:ln w="9326" cap="flat">
                          <a:solidFill>
                            <a:srgbClr val="000000"/>
                          </a:solidFill>
                          <a:prstDash val="solid"/>
                          <a:rou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AB4F97" id="_x0000_t32" coordsize="21600,21600" o:spt="32" o:oned="t" path="m,l21600,21600e" filled="f">
                <v:path arrowok="t" fillok="f" o:connecttype="none"/>
                <o:lock v:ext="edit" shapetype="t"/>
              </v:shapetype>
              <v:shape id="Line 4" o:spid="_x0000_s1026" type="#_x0000_t32" style="position:absolute;margin-left:-4.9pt;margin-top:8pt;width:467.95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" strokeweight=".25906mm"/>
            </w:pict>
          </mc:Fallback>
        </mc:AlternateContent>
      </w:r>
    </w:p>
    <w:p w14:paraId="7D9FE5FB" w14:textId="77777777" w:rsidR="006C0FD8" w:rsidRDefault="006C0FD8">
      <w:pPr>
        <w:pStyle w:val="Standard"/>
        <w:rPr>
          <w:rFonts w:ascii="Calibri" w:hAnsi="Calibri"/>
        </w:rPr>
      </w:pPr>
    </w:p>
    <w:p w14:paraId="7A46BDE6" w14:textId="77777777" w:rsidR="006C0FD8" w:rsidRDefault="00C73D68">
      <w:pPr>
        <w:pStyle w:val="NoSpacing"/>
        <w:jc w:val="center"/>
      </w:pPr>
      <w:r>
        <w:rPr>
          <w:b/>
          <w:szCs w:val="24"/>
        </w:rPr>
        <w:t>Parks and Recreation Advisory Board</w:t>
      </w:r>
    </w:p>
    <w:p w14:paraId="06F01A2B" w14:textId="77777777" w:rsidR="006C0FD8" w:rsidRDefault="00C73D68">
      <w:pPr>
        <w:pStyle w:val="NoSpacing"/>
        <w:jc w:val="center"/>
      </w:pPr>
      <w:r>
        <w:rPr>
          <w:b/>
          <w:szCs w:val="24"/>
        </w:rPr>
        <w:t>Meeting Minutes</w:t>
      </w:r>
    </w:p>
    <w:p w14:paraId="44288F9B" w14:textId="77777777" w:rsidR="006C0FD8" w:rsidRDefault="000B1CC8">
      <w:pPr>
        <w:pStyle w:val="NoSpacing"/>
        <w:jc w:val="center"/>
      </w:pPr>
      <w:r>
        <w:rPr>
          <w:b/>
          <w:szCs w:val="24"/>
        </w:rPr>
        <w:t>February</w:t>
      </w:r>
      <w:r w:rsidR="00C73D68">
        <w:rPr>
          <w:b/>
          <w:szCs w:val="24"/>
        </w:rPr>
        <w:t xml:space="preserve"> 1</w:t>
      </w:r>
      <w:r>
        <w:rPr>
          <w:b/>
          <w:szCs w:val="24"/>
        </w:rPr>
        <w:t>6</w:t>
      </w:r>
      <w:r w:rsidR="005B0027">
        <w:rPr>
          <w:b/>
          <w:szCs w:val="24"/>
        </w:rPr>
        <w:t>,</w:t>
      </w:r>
      <w:r w:rsidR="00C73D68">
        <w:rPr>
          <w:b/>
          <w:szCs w:val="24"/>
        </w:rPr>
        <w:t xml:space="preserve"> 2022</w:t>
      </w:r>
    </w:p>
    <w:p w14:paraId="6319F8AF" w14:textId="77777777" w:rsidR="006C0FD8" w:rsidRDefault="00C73D68">
      <w:pPr>
        <w:pStyle w:val="NoSpacing"/>
        <w:jc w:val="center"/>
      </w:pPr>
      <w:r>
        <w:rPr>
          <w:b/>
          <w:szCs w:val="24"/>
        </w:rPr>
        <w:t>6:00 P.M.</w:t>
      </w:r>
    </w:p>
    <w:p w14:paraId="7666476F" w14:textId="77777777" w:rsidR="006C0FD8" w:rsidRDefault="00C73D68">
      <w:pPr>
        <w:pStyle w:val="NoSpacing"/>
        <w:jc w:val="center"/>
      </w:pPr>
      <w:r>
        <w:rPr>
          <w:b/>
          <w:szCs w:val="24"/>
        </w:rPr>
        <w:t>City Hall</w:t>
      </w:r>
    </w:p>
    <w:p w14:paraId="4CCF62D0" w14:textId="77777777" w:rsidR="006C0FD8" w:rsidRDefault="006C0FD8">
      <w:pPr>
        <w:pStyle w:val="NoSpacing"/>
        <w:jc w:val="center"/>
        <w:rPr>
          <w:b/>
          <w:sz w:val="28"/>
          <w:szCs w:val="28"/>
        </w:rPr>
      </w:pPr>
    </w:p>
    <w:p w14:paraId="4B0E9835" w14:textId="77777777" w:rsidR="006C0FD8" w:rsidRDefault="00C73D68">
      <w:pPr>
        <w:pStyle w:val="NoSpacing"/>
      </w:pPr>
      <w:r>
        <w:rPr>
          <w:b/>
          <w:szCs w:val="24"/>
        </w:rPr>
        <w:t>Attendance:</w:t>
      </w:r>
      <w:r>
        <w:rPr>
          <w:b/>
          <w:szCs w:val="24"/>
        </w:rPr>
        <w:tab/>
        <w:t xml:space="preserve">Barbara Bennett Snyder, Claudia Duncan, </w:t>
      </w:r>
      <w:r w:rsidR="000E2C94">
        <w:rPr>
          <w:b/>
          <w:szCs w:val="24"/>
        </w:rPr>
        <w:t>Stephen Dunn</w:t>
      </w:r>
      <w:r>
        <w:rPr>
          <w:b/>
          <w:szCs w:val="24"/>
        </w:rPr>
        <w:t>, Kathy Curtis</w:t>
      </w:r>
    </w:p>
    <w:p w14:paraId="09F21082" w14:textId="77777777" w:rsidR="006C0FD8" w:rsidRDefault="006C0FD8">
      <w:pPr>
        <w:pStyle w:val="NoSpacing"/>
        <w:rPr>
          <w:szCs w:val="24"/>
        </w:rPr>
      </w:pPr>
    </w:p>
    <w:p w14:paraId="26700A3E" w14:textId="77777777" w:rsidR="006C0FD8" w:rsidRDefault="00C73D68">
      <w:pPr>
        <w:pStyle w:val="NoSpacing"/>
      </w:pPr>
      <w:r>
        <w:rPr>
          <w:b/>
          <w:szCs w:val="24"/>
        </w:rPr>
        <w:t>Absent: Joene Conley (excused), Bruce Pennington excused, Sheryl Johnson, not excused</w:t>
      </w:r>
      <w:r>
        <w:rPr>
          <w:b/>
          <w:szCs w:val="24"/>
        </w:rPr>
        <w:tab/>
      </w:r>
    </w:p>
    <w:p w14:paraId="3345BD26" w14:textId="77777777" w:rsidR="006C0FD8" w:rsidRDefault="006C0FD8">
      <w:pPr>
        <w:pStyle w:val="NoSpacing"/>
        <w:rPr>
          <w:b/>
          <w:szCs w:val="24"/>
        </w:rPr>
      </w:pPr>
    </w:p>
    <w:p w14:paraId="15761F5E" w14:textId="77777777" w:rsidR="006C0FD8" w:rsidRDefault="00C73D68">
      <w:pPr>
        <w:pStyle w:val="NoSpacing"/>
      </w:pPr>
      <w:r>
        <w:rPr>
          <w:b/>
          <w:szCs w:val="24"/>
        </w:rPr>
        <w:t xml:space="preserve">Commissioner Liaison:  Tom Guzulaitis, not present </w:t>
      </w:r>
    </w:p>
    <w:p w14:paraId="6F9E1457" w14:textId="77777777" w:rsidR="006C0FD8" w:rsidRDefault="006C0FD8">
      <w:pPr>
        <w:pStyle w:val="NoSpacing"/>
        <w:rPr>
          <w:b/>
          <w:szCs w:val="24"/>
        </w:rPr>
      </w:pPr>
    </w:p>
    <w:p w14:paraId="1E7F3A7B" w14:textId="77777777" w:rsidR="006C0FD8" w:rsidRDefault="00C73D68">
      <w:pPr>
        <w:pStyle w:val="NoSpacing"/>
        <w:rPr>
          <w:b/>
          <w:szCs w:val="24"/>
        </w:rPr>
      </w:pPr>
      <w:r>
        <w:rPr>
          <w:b/>
          <w:szCs w:val="24"/>
        </w:rPr>
        <w:t>Staff:</w:t>
      </w:r>
      <w:r>
        <w:rPr>
          <w:b/>
          <w:szCs w:val="24"/>
        </w:rPr>
        <w:tab/>
        <w:t>Sara Goodwin</w:t>
      </w:r>
    </w:p>
    <w:p w14:paraId="11F33151" w14:textId="77777777" w:rsidR="006C0FD8" w:rsidRDefault="006C0FD8">
      <w:pPr>
        <w:pStyle w:val="NoSpacing"/>
      </w:pPr>
    </w:p>
    <w:p w14:paraId="39B79F7B" w14:textId="77777777" w:rsidR="006C0FD8" w:rsidRDefault="00C73D68">
      <w:pPr>
        <w:pStyle w:val="NoSpacing"/>
      </w:pPr>
      <w:r>
        <w:rPr>
          <w:b/>
          <w:szCs w:val="24"/>
        </w:rPr>
        <w:t>I.  Call to Order</w:t>
      </w:r>
    </w:p>
    <w:p w14:paraId="546E0E38" w14:textId="77777777" w:rsidR="006C0FD8" w:rsidRDefault="00C73D68">
      <w:pPr>
        <w:pStyle w:val="NoSpacing"/>
      </w:pPr>
      <w:r>
        <w:rPr>
          <w:b/>
          <w:szCs w:val="24"/>
        </w:rPr>
        <w:tab/>
        <w:t>Barbara Bennett-Snyder called the meeting to order at 6:03 pm</w:t>
      </w:r>
    </w:p>
    <w:p w14:paraId="1D2460B3" w14:textId="77777777" w:rsidR="006C0FD8" w:rsidRDefault="006C0FD8">
      <w:pPr>
        <w:pStyle w:val="NoSpacing"/>
      </w:pPr>
    </w:p>
    <w:p w14:paraId="179E6B27" w14:textId="77777777" w:rsidR="006C0FD8" w:rsidRDefault="00C73D68">
      <w:pPr>
        <w:pStyle w:val="NoSpacing"/>
      </w:pPr>
      <w:r>
        <w:rPr>
          <w:b/>
          <w:szCs w:val="24"/>
        </w:rPr>
        <w:t>II. Introductions</w:t>
      </w:r>
    </w:p>
    <w:p w14:paraId="33816C85" w14:textId="77777777" w:rsidR="006C0FD8" w:rsidRDefault="00C73D68">
      <w:pPr>
        <w:pStyle w:val="NoSpacing"/>
      </w:pPr>
      <w:r>
        <w:rPr>
          <w:b/>
          <w:szCs w:val="24"/>
        </w:rPr>
        <w:tab/>
      </w:r>
      <w:r>
        <w:rPr>
          <w:b/>
        </w:rPr>
        <w:t>Sara was introduced to Kathy as Kathy was not present last month</w:t>
      </w:r>
    </w:p>
    <w:p w14:paraId="072CEA62" w14:textId="77777777" w:rsidR="006C0FD8" w:rsidRDefault="006C0FD8">
      <w:pPr>
        <w:pStyle w:val="NoSpacing"/>
      </w:pPr>
    </w:p>
    <w:p w14:paraId="612870B1" w14:textId="77777777" w:rsidR="006C0FD8" w:rsidRDefault="00C73D68">
      <w:pPr>
        <w:pStyle w:val="NoSpacing"/>
      </w:pPr>
      <w:r>
        <w:rPr>
          <w:b/>
          <w:szCs w:val="24"/>
        </w:rPr>
        <w:t>III. Approval of Agenda</w:t>
      </w:r>
    </w:p>
    <w:p w14:paraId="67780DE4" w14:textId="77777777" w:rsidR="006C0FD8" w:rsidRDefault="00C73D68">
      <w:pPr>
        <w:pStyle w:val="NoSpacing"/>
      </w:pPr>
      <w:r>
        <w:rPr>
          <w:b/>
          <w:szCs w:val="24"/>
        </w:rPr>
        <w:tab/>
        <w:t>Claudia moved to approve the agenda, Kathy seconded it.  Vote 4-0</w:t>
      </w:r>
    </w:p>
    <w:p w14:paraId="03B9CAA2" w14:textId="77777777" w:rsidR="006C0FD8" w:rsidRDefault="006C0FD8">
      <w:pPr>
        <w:pStyle w:val="NoSpacing"/>
      </w:pPr>
    </w:p>
    <w:p w14:paraId="099F646C" w14:textId="77777777" w:rsidR="006C0FD8" w:rsidRDefault="00C73D68">
      <w:pPr>
        <w:pStyle w:val="NoSpacing"/>
      </w:pPr>
      <w:r>
        <w:rPr>
          <w:b/>
          <w:szCs w:val="24"/>
        </w:rPr>
        <w:t>IV. Approval of Minutes</w:t>
      </w:r>
    </w:p>
    <w:p w14:paraId="42DC4638" w14:textId="77777777" w:rsidR="006C0FD8" w:rsidRDefault="00C73D68">
      <w:pPr>
        <w:pStyle w:val="NoSpacing"/>
      </w:pPr>
      <w:r>
        <w:rPr>
          <w:b/>
          <w:szCs w:val="24"/>
        </w:rPr>
        <w:tab/>
        <w:t>Kathy moved to approve the minutes, Claudia seconded it.  Vote 4-0</w:t>
      </w:r>
    </w:p>
    <w:p w14:paraId="177EBB05" w14:textId="77777777" w:rsidR="006C0FD8" w:rsidRDefault="006C0FD8">
      <w:pPr>
        <w:pStyle w:val="NoSpacing"/>
      </w:pPr>
    </w:p>
    <w:p w14:paraId="73D97F23" w14:textId="77777777" w:rsidR="006C0FD8" w:rsidRDefault="00C73D68">
      <w:pPr>
        <w:pStyle w:val="NoSpacing"/>
      </w:pPr>
      <w:r>
        <w:rPr>
          <w:b/>
          <w:szCs w:val="24"/>
        </w:rPr>
        <w:t>V. Director’s Monthly Report</w:t>
      </w:r>
    </w:p>
    <w:p w14:paraId="79EF5720" w14:textId="77777777" w:rsidR="006C0FD8" w:rsidRDefault="00C73D68">
      <w:pPr>
        <w:pStyle w:val="NoSpacing"/>
        <w:ind w:left="720"/>
      </w:pPr>
      <w:r>
        <w:rPr>
          <w:b/>
          <w:szCs w:val="24"/>
        </w:rPr>
        <w:t>Sara shared that they are still short staffed at the Community Center, as both she and Sara Vroman are still working two positions each.  Sara has one more employee leaving the center next week. Sara interviews for the job on Tuesday, Feb, 22</w:t>
      </w:r>
      <w:r>
        <w:rPr>
          <w:b/>
          <w:szCs w:val="24"/>
          <w:vertAlign w:val="superscript"/>
        </w:rPr>
        <w:t>nd</w:t>
      </w:r>
      <w:r>
        <w:rPr>
          <w:b/>
          <w:szCs w:val="24"/>
        </w:rPr>
        <w:t xml:space="preserve">. </w:t>
      </w:r>
    </w:p>
    <w:p w14:paraId="6DEE58BD" w14:textId="77777777" w:rsidR="006C0FD8" w:rsidRDefault="00C73D68">
      <w:pPr>
        <w:pStyle w:val="NoSpacing"/>
        <w:ind w:left="720"/>
      </w:pPr>
      <w:r>
        <w:rPr>
          <w:b/>
          <w:szCs w:val="24"/>
        </w:rPr>
        <w:t xml:space="preserve">Masks are now voluntary at the community center and the fitness center is open now on </w:t>
      </w:r>
      <w:r w:rsidR="004E3895">
        <w:rPr>
          <w:b/>
          <w:szCs w:val="24"/>
        </w:rPr>
        <w:t>Saturdays from 8-1</w:t>
      </w:r>
      <w:r>
        <w:rPr>
          <w:b/>
          <w:szCs w:val="24"/>
        </w:rPr>
        <w:t xml:space="preserve"> .  Claudia  mentioned internships for the center.</w:t>
      </w:r>
    </w:p>
    <w:p w14:paraId="6BCF3D13" w14:textId="77777777" w:rsidR="006C0FD8" w:rsidRDefault="00C73D68">
      <w:pPr>
        <w:pStyle w:val="NoSpacing"/>
      </w:pPr>
      <w:r>
        <w:rPr>
          <w:b/>
          <w:szCs w:val="24"/>
        </w:rPr>
        <w:t xml:space="preserve"> </w:t>
      </w:r>
    </w:p>
    <w:p w14:paraId="0866E9D5" w14:textId="77777777" w:rsidR="006C0FD8" w:rsidRDefault="006C0FD8">
      <w:pPr>
        <w:pStyle w:val="NoSpacing"/>
      </w:pPr>
    </w:p>
    <w:p w14:paraId="6F254174" w14:textId="77777777" w:rsidR="006C0FD8" w:rsidRDefault="00C73D68">
      <w:pPr>
        <w:pStyle w:val="NoSpacing"/>
        <w:rPr>
          <w:b/>
          <w:szCs w:val="24"/>
        </w:rPr>
      </w:pPr>
      <w:r>
        <w:rPr>
          <w:b/>
          <w:szCs w:val="24"/>
        </w:rPr>
        <w:t>VI. Committee Selection &amp; Reports</w:t>
      </w:r>
    </w:p>
    <w:p w14:paraId="034CFE5F" w14:textId="77777777" w:rsidR="006C0FD8" w:rsidRDefault="00C73D68">
      <w:pPr>
        <w:pStyle w:val="NoSpacing"/>
        <w:rPr>
          <w:b/>
          <w:szCs w:val="24"/>
        </w:rPr>
      </w:pPr>
      <w:r>
        <w:rPr>
          <w:b/>
          <w:szCs w:val="24"/>
        </w:rPr>
        <w:lastRenderedPageBreak/>
        <w:tab/>
        <w:t>A. Communications</w:t>
      </w:r>
    </w:p>
    <w:p w14:paraId="3BC74679" w14:textId="77777777" w:rsidR="006C0FD8" w:rsidRDefault="00C73D68">
      <w:pPr>
        <w:pStyle w:val="NoSpacing"/>
        <w:ind w:left="720"/>
        <w:rPr>
          <w:b/>
          <w:szCs w:val="24"/>
        </w:rPr>
      </w:pPr>
      <w:r>
        <w:rPr>
          <w:b/>
          <w:szCs w:val="24"/>
        </w:rPr>
        <w:t xml:space="preserve">Barbara reposts the things that the Community Center posts and new </w:t>
      </w:r>
      <w:r w:rsidR="005D0325">
        <w:rPr>
          <w:b/>
          <w:szCs w:val="24"/>
        </w:rPr>
        <w:t>i</w:t>
      </w:r>
      <w:r>
        <w:rPr>
          <w:b/>
          <w:szCs w:val="24"/>
        </w:rPr>
        <w:t>nformation about the garden.</w:t>
      </w:r>
    </w:p>
    <w:p w14:paraId="66E76021" w14:textId="77777777" w:rsidR="006C0FD8" w:rsidRDefault="00C73D68">
      <w:pPr>
        <w:pStyle w:val="NoSpacing"/>
        <w:rPr>
          <w:b/>
          <w:szCs w:val="24"/>
        </w:rPr>
      </w:pPr>
      <w:r>
        <w:rPr>
          <w:b/>
          <w:szCs w:val="24"/>
        </w:rPr>
        <w:tab/>
        <w:t>B.</w:t>
      </w:r>
      <w:r w:rsidR="00342489">
        <w:rPr>
          <w:b/>
          <w:szCs w:val="24"/>
        </w:rPr>
        <w:t xml:space="preserve"> Facilities</w:t>
      </w:r>
    </w:p>
    <w:p w14:paraId="555FD077" w14:textId="77777777" w:rsidR="006C0FD8" w:rsidRDefault="00C73D68">
      <w:pPr>
        <w:pStyle w:val="NoSpacing"/>
        <w:ind w:left="720"/>
        <w:rPr>
          <w:b/>
          <w:szCs w:val="24"/>
        </w:rPr>
      </w:pPr>
      <w:r>
        <w:rPr>
          <w:b/>
          <w:szCs w:val="24"/>
        </w:rPr>
        <w:t>All facilities members say they see no violation of the temporary dog park at Spring Lake Park We should check the supply of poop bags at the temporary dog park at Spring Lake. Kathy mentioned that the bat boxes at Spring Lake are damaged.</w:t>
      </w:r>
      <w:r w:rsidR="00E853D0">
        <w:rPr>
          <w:b/>
          <w:szCs w:val="24"/>
        </w:rPr>
        <w:t xml:space="preserve"> Sarah said she would speak to the person who builds bird boxes at the Community</w:t>
      </w:r>
      <w:r w:rsidR="0011540C">
        <w:rPr>
          <w:b/>
          <w:szCs w:val="24"/>
        </w:rPr>
        <w:t xml:space="preserve"> Center to see if he can build new boxes.</w:t>
      </w:r>
    </w:p>
    <w:p w14:paraId="57CD5672" w14:textId="77777777" w:rsidR="006C0FD8" w:rsidRDefault="00C73D68">
      <w:pPr>
        <w:pStyle w:val="NoSpacing"/>
        <w:ind w:left="720"/>
        <w:rPr>
          <w:b/>
          <w:szCs w:val="24"/>
        </w:rPr>
      </w:pPr>
      <w:r>
        <w:rPr>
          <w:b/>
          <w:szCs w:val="24"/>
        </w:rPr>
        <w:t xml:space="preserve">Muse Park, Steve said someone removed the mats from the carousel area and stacked them on top of each other. Sara said she would have PW place them where they belong. Steve and Kathy mentioned a concern that kids climb on top of the carousel while it is moving. Kathy is applying for grant money from the NC Native Plants Society. It could give us $1000 to </w:t>
      </w:r>
      <w:r w:rsidR="005613C4">
        <w:rPr>
          <w:b/>
          <w:szCs w:val="24"/>
        </w:rPr>
        <w:t>replenish</w:t>
      </w:r>
      <w:r>
        <w:rPr>
          <w:b/>
          <w:szCs w:val="24"/>
        </w:rPr>
        <w:t xml:space="preserve"> native plants to the parks.</w:t>
      </w:r>
    </w:p>
    <w:p w14:paraId="7B7A3EDC" w14:textId="77777777" w:rsidR="006C0FD8" w:rsidRDefault="00C73D68">
      <w:pPr>
        <w:pStyle w:val="NoSpacing"/>
        <w:rPr>
          <w:b/>
          <w:szCs w:val="24"/>
        </w:rPr>
      </w:pPr>
      <w:r>
        <w:rPr>
          <w:b/>
          <w:szCs w:val="24"/>
        </w:rPr>
        <w:tab/>
        <w:t>C. Department</w:t>
      </w:r>
    </w:p>
    <w:p w14:paraId="1BCA69E5" w14:textId="77777777" w:rsidR="006C0FD8" w:rsidRDefault="00C73D68">
      <w:pPr>
        <w:pStyle w:val="NoSpacing"/>
        <w:rPr>
          <w:b/>
          <w:szCs w:val="24"/>
        </w:rPr>
      </w:pPr>
      <w:r>
        <w:rPr>
          <w:b/>
          <w:szCs w:val="24"/>
        </w:rPr>
        <w:tab/>
        <w:t>Nothing at this time</w:t>
      </w:r>
    </w:p>
    <w:p w14:paraId="3F4D464A" w14:textId="77777777" w:rsidR="006C0FD8" w:rsidRDefault="006C0FD8">
      <w:pPr>
        <w:pStyle w:val="NoSpacing"/>
        <w:rPr>
          <w:b/>
          <w:szCs w:val="24"/>
        </w:rPr>
      </w:pPr>
    </w:p>
    <w:p w14:paraId="128E6565" w14:textId="77777777" w:rsidR="006C0FD8" w:rsidRDefault="00C73D68">
      <w:pPr>
        <w:pStyle w:val="NoSpacing"/>
        <w:rPr>
          <w:b/>
          <w:szCs w:val="24"/>
        </w:rPr>
      </w:pPr>
      <w:r>
        <w:rPr>
          <w:b/>
          <w:szCs w:val="24"/>
        </w:rPr>
        <w:t>VII.  Public Comments – No public comments at this time</w:t>
      </w:r>
    </w:p>
    <w:p w14:paraId="7BD4855E" w14:textId="77777777" w:rsidR="006C0FD8" w:rsidRDefault="006C0FD8">
      <w:pPr>
        <w:pStyle w:val="NoSpacing"/>
        <w:rPr>
          <w:b/>
          <w:szCs w:val="24"/>
        </w:rPr>
      </w:pPr>
    </w:p>
    <w:p w14:paraId="230D5166" w14:textId="77777777" w:rsidR="006C0FD8" w:rsidRDefault="00C73D68">
      <w:pPr>
        <w:pStyle w:val="NoSpacing"/>
        <w:rPr>
          <w:b/>
          <w:szCs w:val="24"/>
        </w:rPr>
      </w:pPr>
      <w:r>
        <w:rPr>
          <w:b/>
          <w:szCs w:val="24"/>
        </w:rPr>
        <w:t>VIII.  Old Business</w:t>
      </w:r>
    </w:p>
    <w:p w14:paraId="50F87F69" w14:textId="77777777" w:rsidR="006C0FD8" w:rsidRDefault="006C0FD8">
      <w:pPr>
        <w:pStyle w:val="NoSpacing"/>
        <w:ind w:left="1080"/>
        <w:rPr>
          <w:b/>
          <w:szCs w:val="24"/>
        </w:rPr>
      </w:pPr>
    </w:p>
    <w:p w14:paraId="683CB250" w14:textId="77777777" w:rsidR="006C0FD8" w:rsidRDefault="000B14EC" w:rsidP="000B14EC">
      <w:pPr>
        <w:pStyle w:val="NoSpacing"/>
        <w:numPr>
          <w:ilvl w:val="0"/>
          <w:numId w:val="10"/>
        </w:numPr>
      </w:pPr>
      <w:r>
        <w:rPr>
          <w:b/>
          <w:szCs w:val="24"/>
        </w:rPr>
        <w:t>Saturday</w:t>
      </w:r>
      <w:r w:rsidR="00C73D68">
        <w:rPr>
          <w:b/>
          <w:szCs w:val="24"/>
        </w:rPr>
        <w:t>, Feb 16</w:t>
      </w:r>
      <w:r w:rsidR="00C73D68">
        <w:rPr>
          <w:b/>
          <w:szCs w:val="24"/>
          <w:vertAlign w:val="superscript"/>
        </w:rPr>
        <w:t>th</w:t>
      </w:r>
      <w:r w:rsidR="00C73D68">
        <w:rPr>
          <w:b/>
          <w:szCs w:val="24"/>
        </w:rPr>
        <w:t xml:space="preserve"> is a work day for the garden. The boxes will be tilled and raked out ready for planting. The straw bales and have been conditioned and planted as a sample for the first straw bale class. Adopt</w:t>
      </w:r>
      <w:r>
        <w:rPr>
          <w:b/>
          <w:szCs w:val="24"/>
        </w:rPr>
        <w:t>-</w:t>
      </w:r>
      <w:r w:rsidR="00AF6EFC">
        <w:rPr>
          <w:b/>
          <w:szCs w:val="24"/>
        </w:rPr>
        <w:t>a-</w:t>
      </w:r>
      <w:r w:rsidR="00C73D68">
        <w:rPr>
          <w:b/>
          <w:szCs w:val="24"/>
        </w:rPr>
        <w:t xml:space="preserve">box has taken off and the garden is full of avid gardeners. We will need </w:t>
      </w:r>
      <w:r w:rsidR="00AF6EFC">
        <w:rPr>
          <w:b/>
          <w:szCs w:val="24"/>
        </w:rPr>
        <w:t>to build more</w:t>
      </w:r>
      <w:r w:rsidR="00C73D68">
        <w:rPr>
          <w:b/>
          <w:szCs w:val="24"/>
        </w:rPr>
        <w:t xml:space="preserve"> boxes and plan for how to lay out the trellies and boxes</w:t>
      </w:r>
      <w:r w:rsidR="006F1B05">
        <w:rPr>
          <w:b/>
          <w:szCs w:val="24"/>
        </w:rPr>
        <w:t xml:space="preserve">. </w:t>
      </w:r>
      <w:r w:rsidR="00C73D68">
        <w:rPr>
          <w:b/>
          <w:szCs w:val="24"/>
        </w:rPr>
        <w:t xml:space="preserve">Barbara was told that the VFW donated $200 to the garden but Sara has no record of it. </w:t>
      </w:r>
      <w:r w:rsidR="006F1B05">
        <w:rPr>
          <w:b/>
          <w:szCs w:val="24"/>
        </w:rPr>
        <w:t>Sara will look into t</w:t>
      </w:r>
      <w:r w:rsidR="00C73D68">
        <w:rPr>
          <w:b/>
          <w:szCs w:val="24"/>
        </w:rPr>
        <w:t>racking it down.</w:t>
      </w:r>
    </w:p>
    <w:p w14:paraId="7B9198BA" w14:textId="77777777" w:rsidR="006C0FD8" w:rsidRDefault="006C0FD8">
      <w:pPr>
        <w:pStyle w:val="NoSpacing"/>
        <w:ind w:left="720"/>
        <w:rPr>
          <w:b/>
          <w:szCs w:val="24"/>
        </w:rPr>
      </w:pPr>
    </w:p>
    <w:p w14:paraId="1B9D0677" w14:textId="77777777" w:rsidR="006C0FD8" w:rsidRDefault="00C73D68">
      <w:pPr>
        <w:pStyle w:val="NoSpacing"/>
        <w:ind w:left="720"/>
        <w:rPr>
          <w:b/>
          <w:szCs w:val="24"/>
        </w:rPr>
      </w:pPr>
      <w:r>
        <w:rPr>
          <w:b/>
          <w:szCs w:val="24"/>
        </w:rPr>
        <w:t xml:space="preserve">B. Wildlife Habitat Walkway. This has been tabled indefinitely as the interested party decided it was not good </w:t>
      </w:r>
      <w:r w:rsidR="006F1B05">
        <w:rPr>
          <w:b/>
          <w:szCs w:val="24"/>
        </w:rPr>
        <w:t>timing since the land of the proposed walkway will be used during the dam rebuild project.</w:t>
      </w:r>
    </w:p>
    <w:p w14:paraId="720DD679" w14:textId="77777777" w:rsidR="006C0FD8" w:rsidRDefault="006C0FD8">
      <w:pPr>
        <w:pStyle w:val="NoSpacing"/>
        <w:rPr>
          <w:b/>
          <w:szCs w:val="24"/>
        </w:rPr>
      </w:pPr>
    </w:p>
    <w:p w14:paraId="17E9D898" w14:textId="77777777" w:rsidR="006C0FD8" w:rsidRDefault="00C73D68">
      <w:pPr>
        <w:pStyle w:val="NoSpacing"/>
        <w:rPr>
          <w:b/>
          <w:szCs w:val="24"/>
        </w:rPr>
      </w:pPr>
      <w:r>
        <w:rPr>
          <w:b/>
          <w:szCs w:val="24"/>
        </w:rPr>
        <w:tab/>
        <w:t>C. Grand opening for Muse Park</w:t>
      </w:r>
    </w:p>
    <w:p w14:paraId="012703C8" w14:textId="77777777" w:rsidR="006C0FD8" w:rsidRDefault="00C73D68">
      <w:pPr>
        <w:pStyle w:val="NoSpacing"/>
        <w:ind w:left="720"/>
        <w:rPr>
          <w:b/>
          <w:szCs w:val="24"/>
        </w:rPr>
      </w:pPr>
      <w:r>
        <w:rPr>
          <w:b/>
          <w:szCs w:val="24"/>
        </w:rPr>
        <w:t>We will plan to have a band, ribbon cutting and speech by the mayor. There will be a pickle ball demonstration and maybe a bouncy house for the kids,</w:t>
      </w:r>
    </w:p>
    <w:p w14:paraId="50C8CAD9" w14:textId="77777777" w:rsidR="006C0FD8" w:rsidRDefault="00C73D68">
      <w:pPr>
        <w:pStyle w:val="NoSpacing"/>
        <w:ind w:left="720"/>
      </w:pPr>
      <w:r>
        <w:rPr>
          <w:b/>
          <w:szCs w:val="24"/>
        </w:rPr>
        <w:t>Claudia made a motion to set the date for the opening for March 19</w:t>
      </w:r>
      <w:r>
        <w:rPr>
          <w:b/>
          <w:szCs w:val="24"/>
          <w:vertAlign w:val="superscript"/>
        </w:rPr>
        <w:t>th</w:t>
      </w:r>
      <w:r>
        <w:rPr>
          <w:b/>
          <w:szCs w:val="24"/>
        </w:rPr>
        <w:t>, 2022</w:t>
      </w:r>
    </w:p>
    <w:p w14:paraId="421AD3B4" w14:textId="77777777" w:rsidR="006C0FD8" w:rsidRDefault="00C73D68">
      <w:pPr>
        <w:pStyle w:val="NoSpacing"/>
        <w:ind w:left="720"/>
        <w:rPr>
          <w:b/>
          <w:szCs w:val="24"/>
        </w:rPr>
      </w:pPr>
      <w:r>
        <w:rPr>
          <w:b/>
          <w:szCs w:val="24"/>
        </w:rPr>
        <w:t>Seconded by Kathy, Vote 4-0</w:t>
      </w:r>
    </w:p>
    <w:p w14:paraId="1A3882C6" w14:textId="77777777" w:rsidR="006C0FD8" w:rsidRDefault="00C73D68">
      <w:pPr>
        <w:pStyle w:val="NoSpacing"/>
        <w:ind w:left="720"/>
        <w:rPr>
          <w:b/>
          <w:szCs w:val="24"/>
        </w:rPr>
      </w:pPr>
      <w:r>
        <w:rPr>
          <w:b/>
          <w:szCs w:val="24"/>
        </w:rPr>
        <w:t>This date is pending until we know the mayor is available. Barbara is sending the mayor and email regarding his attendance on this day.</w:t>
      </w:r>
    </w:p>
    <w:p w14:paraId="04FDAC5E" w14:textId="77777777" w:rsidR="006C0FD8" w:rsidRDefault="006C0FD8">
      <w:pPr>
        <w:pStyle w:val="NoSpacing"/>
        <w:ind w:left="720"/>
        <w:rPr>
          <w:b/>
          <w:szCs w:val="24"/>
        </w:rPr>
      </w:pPr>
    </w:p>
    <w:p w14:paraId="12CA3BBD" w14:textId="77777777" w:rsidR="006C0FD8" w:rsidRDefault="00C73D68">
      <w:pPr>
        <w:pStyle w:val="NoSpacing"/>
        <w:ind w:left="720"/>
        <w:rPr>
          <w:b/>
          <w:szCs w:val="24"/>
        </w:rPr>
      </w:pPr>
      <w:r>
        <w:rPr>
          <w:b/>
          <w:szCs w:val="24"/>
        </w:rPr>
        <w:t>D. Signage for the parks</w:t>
      </w:r>
    </w:p>
    <w:p w14:paraId="73626DDD" w14:textId="77777777" w:rsidR="006C0FD8" w:rsidRDefault="00C73D68">
      <w:pPr>
        <w:pStyle w:val="NoSpacing"/>
        <w:ind w:left="720"/>
        <w:rPr>
          <w:b/>
          <w:szCs w:val="24"/>
        </w:rPr>
      </w:pPr>
      <w:r>
        <w:rPr>
          <w:b/>
          <w:szCs w:val="24"/>
        </w:rPr>
        <w:lastRenderedPageBreak/>
        <w:t>Barbara said if someone got hurt at the garden who knows what address to give 911. Sara says the lake address is 210 Pine Road but not many people know that. Asking the BOC to review this</w:t>
      </w:r>
    </w:p>
    <w:p w14:paraId="221DBDEF" w14:textId="77777777" w:rsidR="006C0FD8" w:rsidRDefault="006C0FD8">
      <w:pPr>
        <w:pStyle w:val="NoSpacing"/>
        <w:ind w:left="720"/>
        <w:rPr>
          <w:b/>
          <w:szCs w:val="24"/>
        </w:rPr>
      </w:pPr>
    </w:p>
    <w:p w14:paraId="6A0C3D08" w14:textId="77777777" w:rsidR="006C0FD8" w:rsidRDefault="00C73D68">
      <w:pPr>
        <w:pStyle w:val="NoSpacing"/>
        <w:ind w:left="720"/>
        <w:rPr>
          <w:b/>
          <w:szCs w:val="24"/>
        </w:rPr>
      </w:pPr>
      <w:r>
        <w:rPr>
          <w:b/>
          <w:szCs w:val="24"/>
        </w:rPr>
        <w:t>E, Temporary dog park at Spring Lake park. Based on facilities reports there have been no violations. Kathy made a motion to continue the dog park for 3 more months, Seconded by Claudia. Vote 4-0 Recommendation to be sent to the BOC for approval</w:t>
      </w:r>
    </w:p>
    <w:p w14:paraId="728E597C" w14:textId="77777777" w:rsidR="006C0FD8" w:rsidRDefault="006C0FD8">
      <w:pPr>
        <w:pStyle w:val="NoSpacing"/>
        <w:ind w:left="720"/>
        <w:rPr>
          <w:b/>
          <w:szCs w:val="24"/>
        </w:rPr>
      </w:pPr>
    </w:p>
    <w:p w14:paraId="5A0BD45E" w14:textId="77777777" w:rsidR="006C0FD8" w:rsidRDefault="00C73D68">
      <w:pPr>
        <w:pStyle w:val="NoSpacing"/>
        <w:ind w:left="720"/>
        <w:rPr>
          <w:b/>
          <w:szCs w:val="24"/>
        </w:rPr>
      </w:pPr>
      <w:r>
        <w:rPr>
          <w:b/>
          <w:szCs w:val="24"/>
        </w:rPr>
        <w:t>F. BOC review and remind, March 1- Joene, April</w:t>
      </w:r>
      <w:r w:rsidR="004B78E4">
        <w:rPr>
          <w:b/>
          <w:szCs w:val="24"/>
        </w:rPr>
        <w:t xml:space="preserve"> </w:t>
      </w:r>
      <w:r>
        <w:rPr>
          <w:b/>
          <w:szCs w:val="24"/>
        </w:rPr>
        <w:t>5th  Barbara, May</w:t>
      </w:r>
      <w:r w:rsidR="00716C60">
        <w:rPr>
          <w:b/>
          <w:szCs w:val="24"/>
        </w:rPr>
        <w:t xml:space="preserve"> </w:t>
      </w:r>
      <w:r>
        <w:rPr>
          <w:b/>
          <w:szCs w:val="24"/>
        </w:rPr>
        <w:t>3rd Claudia and June</w:t>
      </w:r>
      <w:r w:rsidR="00716C60">
        <w:rPr>
          <w:b/>
          <w:szCs w:val="24"/>
        </w:rPr>
        <w:t xml:space="preserve"> </w:t>
      </w:r>
      <w:r>
        <w:rPr>
          <w:b/>
          <w:szCs w:val="24"/>
        </w:rPr>
        <w:t>7th, Kathy</w:t>
      </w:r>
    </w:p>
    <w:p w14:paraId="12DF10C3" w14:textId="77777777" w:rsidR="006C0FD8" w:rsidRDefault="006C0FD8">
      <w:pPr>
        <w:pStyle w:val="NoSpacing"/>
        <w:rPr>
          <w:b/>
          <w:szCs w:val="24"/>
        </w:rPr>
      </w:pPr>
    </w:p>
    <w:p w14:paraId="1292D0ED" w14:textId="77777777" w:rsidR="006C0FD8" w:rsidRDefault="00C73D68">
      <w:pPr>
        <w:pStyle w:val="NoSpacing"/>
        <w:rPr>
          <w:b/>
          <w:szCs w:val="24"/>
        </w:rPr>
      </w:pPr>
      <w:r>
        <w:rPr>
          <w:b/>
          <w:szCs w:val="24"/>
        </w:rPr>
        <w:t>IX.  New Business</w:t>
      </w:r>
    </w:p>
    <w:p w14:paraId="2565BD89" w14:textId="77777777" w:rsidR="006C0FD8" w:rsidRDefault="00C73D68">
      <w:pPr>
        <w:pStyle w:val="NoSpacing"/>
        <w:ind w:left="720"/>
        <w:rPr>
          <w:b/>
          <w:szCs w:val="24"/>
        </w:rPr>
      </w:pPr>
      <w:r>
        <w:rPr>
          <w:b/>
          <w:szCs w:val="24"/>
        </w:rPr>
        <w:t>A.  Stop Signs at parks with water. These signs remind folks to look and watch kids around the water. They will be placed where most applicable. Claudia brought up CDC Pool Safety and can get Water Watcher tags to pass around focusing on water safety.</w:t>
      </w:r>
    </w:p>
    <w:p w14:paraId="4B24F567" w14:textId="77777777" w:rsidR="006C0FD8" w:rsidRDefault="006C0FD8">
      <w:pPr>
        <w:pStyle w:val="NoSpacing"/>
        <w:rPr>
          <w:b/>
          <w:szCs w:val="24"/>
        </w:rPr>
      </w:pPr>
    </w:p>
    <w:p w14:paraId="63E758F1" w14:textId="77777777" w:rsidR="006C0FD8" w:rsidRDefault="006C0FD8">
      <w:pPr>
        <w:pStyle w:val="NoSpacing"/>
        <w:rPr>
          <w:b/>
          <w:szCs w:val="24"/>
        </w:rPr>
      </w:pPr>
    </w:p>
    <w:p w14:paraId="3D4BFE4D" w14:textId="77777777" w:rsidR="006C0FD8" w:rsidRDefault="00C73D68">
      <w:pPr>
        <w:pStyle w:val="NoSpacing"/>
        <w:rPr>
          <w:b/>
          <w:szCs w:val="24"/>
        </w:rPr>
      </w:pPr>
      <w:r>
        <w:rPr>
          <w:b/>
          <w:szCs w:val="24"/>
        </w:rPr>
        <w:t>X.  Next Meeting Agenda Items</w:t>
      </w:r>
    </w:p>
    <w:p w14:paraId="2767A744" w14:textId="77777777" w:rsidR="006C0FD8" w:rsidRDefault="00C73D68">
      <w:pPr>
        <w:pStyle w:val="NoSpacing"/>
        <w:rPr>
          <w:b/>
          <w:szCs w:val="24"/>
        </w:rPr>
      </w:pPr>
      <w:r>
        <w:rPr>
          <w:b/>
          <w:szCs w:val="24"/>
        </w:rPr>
        <w:tab/>
        <w:t>Learning Garden</w:t>
      </w:r>
    </w:p>
    <w:p w14:paraId="4E88A6A1" w14:textId="77777777" w:rsidR="006C0FD8" w:rsidRDefault="00C73D68">
      <w:pPr>
        <w:pStyle w:val="NoSpacing"/>
        <w:rPr>
          <w:b/>
          <w:szCs w:val="24"/>
        </w:rPr>
      </w:pPr>
      <w:r>
        <w:rPr>
          <w:b/>
          <w:szCs w:val="24"/>
        </w:rPr>
        <w:tab/>
        <w:t>Final plans for Muse Park opening</w:t>
      </w:r>
    </w:p>
    <w:p w14:paraId="6B6D60E7" w14:textId="77777777" w:rsidR="006C0FD8" w:rsidRDefault="006C0FD8">
      <w:pPr>
        <w:pStyle w:val="NoSpacing"/>
        <w:rPr>
          <w:b/>
          <w:szCs w:val="24"/>
        </w:rPr>
      </w:pPr>
    </w:p>
    <w:p w14:paraId="5E2B65C4" w14:textId="77777777" w:rsidR="006C0FD8" w:rsidRDefault="00C73D68">
      <w:pPr>
        <w:pStyle w:val="NoSpacing"/>
        <w:rPr>
          <w:b/>
          <w:szCs w:val="24"/>
        </w:rPr>
      </w:pPr>
      <w:r>
        <w:rPr>
          <w:b/>
          <w:szCs w:val="24"/>
        </w:rPr>
        <w:t>XI.  Announcements – Barbara announced that starting in July or August she will be in Topsail on Wednesdays and Thursdays and most likely unable to attend meetings. She will have to step down as chair and possibly as committee member.</w:t>
      </w:r>
    </w:p>
    <w:p w14:paraId="41EC071D" w14:textId="77777777" w:rsidR="006C0FD8" w:rsidRDefault="006C0FD8">
      <w:pPr>
        <w:pStyle w:val="NoSpacing"/>
        <w:rPr>
          <w:b/>
          <w:szCs w:val="24"/>
        </w:rPr>
      </w:pPr>
    </w:p>
    <w:p w14:paraId="16D9C77E" w14:textId="77777777" w:rsidR="006C0FD8" w:rsidRDefault="00C73D68">
      <w:pPr>
        <w:pStyle w:val="NoSpacing"/>
        <w:rPr>
          <w:b/>
          <w:szCs w:val="24"/>
        </w:rPr>
      </w:pPr>
      <w:r>
        <w:rPr>
          <w:b/>
          <w:szCs w:val="24"/>
        </w:rPr>
        <w:t>XII.  Adjourn – Stephan made a motion to adjourn, Kathy seconded, vote 4-0.  Meeting was adjourned at 7:05pm</w:t>
      </w:r>
    </w:p>
    <w:p w14:paraId="3BC6EC17" w14:textId="77777777" w:rsidR="006C0FD8" w:rsidRDefault="006C0FD8">
      <w:pPr>
        <w:pStyle w:val="NoSpacing"/>
        <w:rPr>
          <w:b/>
          <w:szCs w:val="24"/>
        </w:rPr>
      </w:pPr>
    </w:p>
    <w:p w14:paraId="595BF47D" w14:textId="77777777" w:rsidR="006C0FD8" w:rsidRDefault="00C73D68">
      <w:pPr>
        <w:pStyle w:val="NoSpacing"/>
        <w:rPr>
          <w:b/>
          <w:szCs w:val="24"/>
        </w:rPr>
      </w:pPr>
      <w:r>
        <w:rPr>
          <w:b/>
          <w:szCs w:val="24"/>
        </w:rPr>
        <w:tab/>
      </w:r>
    </w:p>
    <w:p w14:paraId="37BF39D9" w14:textId="77777777" w:rsidR="006C0FD8" w:rsidRDefault="006C0FD8">
      <w:pPr>
        <w:pStyle w:val="NoSpacing"/>
        <w:rPr>
          <w:b/>
          <w:szCs w:val="24"/>
        </w:rPr>
      </w:pPr>
    </w:p>
    <w:p w14:paraId="3E1B1CE3" w14:textId="77777777" w:rsidR="006C0FD8" w:rsidRDefault="006C0FD8">
      <w:pPr>
        <w:pStyle w:val="NoSpacing"/>
      </w:pPr>
    </w:p>
    <w:sectPr w:rsidR="006C0FD8">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66425" w14:textId="77777777" w:rsidR="0053567F" w:rsidRDefault="0053567F">
      <w:r>
        <w:separator/>
      </w:r>
    </w:p>
  </w:endnote>
  <w:endnote w:type="continuationSeparator" w:id="0">
    <w:p w14:paraId="5AE6B190" w14:textId="77777777" w:rsidR="0053567F" w:rsidRDefault="0053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Times New Roman"/>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E2AB7" w14:textId="77777777" w:rsidR="00181EE5" w:rsidRDefault="00C73D68">
    <w:pPr>
      <w:pStyle w:val="Footer"/>
    </w:pPr>
    <w:r>
      <w:rPr>
        <w:noProof/>
      </w:rPr>
      <mc:AlternateContent>
        <mc:Choice Requires="wps">
          <w:drawing>
            <wp:anchor distT="0" distB="0" distL="114300" distR="114300" simplePos="0" relativeHeight="251659264" behindDoc="0" locked="0" layoutInCell="1" allowOverlap="1" wp14:anchorId="3549C6E0" wp14:editId="6A5F497A">
              <wp:simplePos x="0" y="0"/>
              <wp:positionH relativeFrom="column">
                <wp:posOffset>-68762</wp:posOffset>
              </wp:positionH>
              <wp:positionV relativeFrom="paragraph">
                <wp:posOffset>731</wp:posOffset>
              </wp:positionV>
              <wp:extent cx="13972" cy="0"/>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13972" cy="0"/>
                      </a:xfrm>
                      <a:prstGeom prst="rect">
                        <a:avLst/>
                      </a:prstGeom>
                      <a:noFill/>
                      <a:ln>
                        <a:noFill/>
                        <a:prstDash/>
                      </a:ln>
                    </wps:spPr>
                    <wps:txbx>
                      <w:txbxContent>
                        <w:tbl>
                          <w:tblPr>
                            <w:tblW w:w="5000" w:type="pct"/>
                            <w:tblLayout w:type="fixed"/>
                            <w:tblCellMar>
                              <w:left w:w="10" w:type="dxa"/>
                              <w:right w:w="10" w:type="dxa"/>
                            </w:tblCellMar>
                            <w:tblLook w:val="0000" w:firstRow="0" w:lastRow="0" w:firstColumn="0" w:lastColumn="0" w:noHBand="0" w:noVBand="0"/>
                          </w:tblPr>
                          <w:tblGrid>
                            <w:gridCol w:w="4211"/>
                            <w:gridCol w:w="940"/>
                            <w:gridCol w:w="4209"/>
                          </w:tblGrid>
                          <w:tr w:rsidR="00181EE5" w14:paraId="4F809A43" w14:textId="77777777">
                            <w:trPr>
                              <w:trHeight w:val="151"/>
                            </w:trPr>
                            <w:tc>
                              <w:tcPr>
                                <w:tcW w:w="4114" w:type="dxa"/>
                                <w:tcBorders>
                                  <w:bottom w:val="single" w:sz="4" w:space="0" w:color="4F81BD"/>
                                </w:tcBorders>
                                <w:shd w:val="clear" w:color="auto" w:fill="auto"/>
                                <w:tcMar>
                                  <w:top w:w="0" w:type="dxa"/>
                                  <w:left w:w="108" w:type="dxa"/>
                                  <w:bottom w:w="0" w:type="dxa"/>
                                  <w:right w:w="108" w:type="dxa"/>
                                </w:tcMar>
                              </w:tcPr>
                              <w:p w14:paraId="6492BFCF" w14:textId="77777777" w:rsidR="00181EE5" w:rsidRDefault="00904761">
                                <w:pPr>
                                  <w:pStyle w:val="Header"/>
                                  <w:rPr>
                                    <w:rFonts w:ascii="Cambria" w:eastAsia="F" w:hAnsi="Cambria" w:cs="F"/>
                                    <w:b/>
                                    <w:bCs/>
                                  </w:rPr>
                                </w:pPr>
                              </w:p>
                            </w:tc>
                            <w:tc>
                              <w:tcPr>
                                <w:tcW w:w="918" w:type="dxa"/>
                                <w:vMerge w:val="restart"/>
                                <w:shd w:val="clear" w:color="auto" w:fill="auto"/>
                                <w:tcMar>
                                  <w:top w:w="0" w:type="dxa"/>
                                  <w:left w:w="108" w:type="dxa"/>
                                  <w:bottom w:w="0" w:type="dxa"/>
                                  <w:right w:w="108" w:type="dxa"/>
                                </w:tcMar>
                                <w:vAlign w:val="center"/>
                              </w:tcPr>
                              <w:p w14:paraId="6CD55704" w14:textId="23402250" w:rsidR="00181EE5" w:rsidRDefault="00C73D68">
                                <w:pPr>
                                  <w:pStyle w:val="NoSpacing"/>
                                </w:pPr>
                                <w:r>
                                  <w:rPr>
                                    <w:rFonts w:ascii="Cambria" w:eastAsia="F" w:hAnsi="Cambria" w:cs="F"/>
                                    <w:b/>
                                    <w:bCs/>
                                  </w:rPr>
                                  <w:t xml:space="preserve">Page </w:t>
                                </w:r>
                                <w:r>
                                  <w:rPr>
                                    <w:rFonts w:ascii="Cambria" w:eastAsia="F" w:hAnsi="Cambria" w:cs="F"/>
                                    <w:b/>
                                    <w:bCs/>
                                  </w:rPr>
                                  <w:fldChar w:fldCharType="begin"/>
                                </w:r>
                                <w:r>
                                  <w:rPr>
                                    <w:rFonts w:ascii="Cambria" w:eastAsia="F" w:hAnsi="Cambria" w:cs="F"/>
                                    <w:b/>
                                    <w:bCs/>
                                  </w:rPr>
                                  <w:instrText xml:space="preserve"> PAGE </w:instrText>
                                </w:r>
                                <w:r>
                                  <w:rPr>
                                    <w:rFonts w:ascii="Cambria" w:eastAsia="F" w:hAnsi="Cambria" w:cs="F"/>
                                    <w:b/>
                                    <w:bCs/>
                                  </w:rPr>
                                  <w:fldChar w:fldCharType="separate"/>
                                </w:r>
                                <w:r w:rsidR="00904761">
                                  <w:rPr>
                                    <w:rFonts w:ascii="Cambria" w:eastAsia="F" w:hAnsi="Cambria" w:cs="F"/>
                                    <w:b/>
                                    <w:bCs/>
                                    <w:noProof/>
                                  </w:rPr>
                                  <w:t>2</w:t>
                                </w:r>
                                <w:r>
                                  <w:rPr>
                                    <w:rFonts w:ascii="Cambria" w:eastAsia="F" w:hAnsi="Cambria" w:cs="F"/>
                                    <w:b/>
                                    <w:bCs/>
                                  </w:rPr>
                                  <w:fldChar w:fldCharType="end"/>
                                </w:r>
                              </w:p>
                            </w:tc>
                            <w:tc>
                              <w:tcPr>
                                <w:tcW w:w="4112" w:type="dxa"/>
                                <w:tcBorders>
                                  <w:bottom w:val="single" w:sz="4" w:space="0" w:color="4F81BD"/>
                                </w:tcBorders>
                                <w:shd w:val="clear" w:color="auto" w:fill="auto"/>
                                <w:tcMar>
                                  <w:top w:w="0" w:type="dxa"/>
                                  <w:left w:w="108" w:type="dxa"/>
                                  <w:bottom w:w="0" w:type="dxa"/>
                                  <w:right w:w="108" w:type="dxa"/>
                                </w:tcMar>
                              </w:tcPr>
                              <w:p w14:paraId="4F782718" w14:textId="77777777" w:rsidR="00181EE5" w:rsidRDefault="00904761">
                                <w:pPr>
                                  <w:pStyle w:val="Header"/>
                                  <w:rPr>
                                    <w:rFonts w:ascii="Cambria" w:eastAsia="F" w:hAnsi="Cambria" w:cs="F"/>
                                    <w:b/>
                                    <w:bCs/>
                                  </w:rPr>
                                </w:pPr>
                              </w:p>
                            </w:tc>
                          </w:tr>
                          <w:tr w:rsidR="00181EE5" w14:paraId="05747536" w14:textId="77777777">
                            <w:trPr>
                              <w:trHeight w:val="150"/>
                            </w:trPr>
                            <w:tc>
                              <w:tcPr>
                                <w:tcW w:w="4114" w:type="dxa"/>
                                <w:tcBorders>
                                  <w:top w:val="single" w:sz="4" w:space="0" w:color="4F81BD"/>
                                </w:tcBorders>
                                <w:shd w:val="clear" w:color="auto" w:fill="auto"/>
                                <w:tcMar>
                                  <w:top w:w="0" w:type="dxa"/>
                                  <w:left w:w="108" w:type="dxa"/>
                                  <w:bottom w:w="0" w:type="dxa"/>
                                  <w:right w:w="108" w:type="dxa"/>
                                </w:tcMar>
                              </w:tcPr>
                              <w:p w14:paraId="13AACE50" w14:textId="77777777" w:rsidR="00181EE5" w:rsidRDefault="00904761">
                                <w:pPr>
                                  <w:pStyle w:val="Header"/>
                                  <w:rPr>
                                    <w:rFonts w:ascii="Cambria" w:eastAsia="F" w:hAnsi="Cambria" w:cs="F"/>
                                    <w:b/>
                                    <w:bCs/>
                                  </w:rPr>
                                </w:pPr>
                              </w:p>
                            </w:tc>
                            <w:tc>
                              <w:tcPr>
                                <w:tcW w:w="918" w:type="dxa"/>
                                <w:vMerge/>
                                <w:shd w:val="clear" w:color="auto" w:fill="auto"/>
                                <w:tcMar>
                                  <w:top w:w="0" w:type="dxa"/>
                                  <w:left w:w="108" w:type="dxa"/>
                                  <w:bottom w:w="0" w:type="dxa"/>
                                  <w:right w:w="108" w:type="dxa"/>
                                </w:tcMar>
                                <w:vAlign w:val="center"/>
                              </w:tcPr>
                              <w:p w14:paraId="1AB9A1F7" w14:textId="77777777" w:rsidR="00181EE5" w:rsidRDefault="00904761"/>
                            </w:tc>
                            <w:tc>
                              <w:tcPr>
                                <w:tcW w:w="4112" w:type="dxa"/>
                                <w:tcBorders>
                                  <w:top w:val="single" w:sz="4" w:space="0" w:color="4F81BD"/>
                                </w:tcBorders>
                                <w:shd w:val="clear" w:color="auto" w:fill="auto"/>
                                <w:tcMar>
                                  <w:top w:w="0" w:type="dxa"/>
                                  <w:left w:w="108" w:type="dxa"/>
                                  <w:bottom w:w="0" w:type="dxa"/>
                                  <w:right w:w="108" w:type="dxa"/>
                                </w:tcMar>
                              </w:tcPr>
                              <w:p w14:paraId="5E873E78" w14:textId="77777777" w:rsidR="00181EE5" w:rsidRDefault="00904761">
                                <w:pPr>
                                  <w:pStyle w:val="Header"/>
                                  <w:rPr>
                                    <w:rFonts w:ascii="Cambria" w:eastAsia="F" w:hAnsi="Cambria" w:cs="F"/>
                                    <w:b/>
                                    <w:bCs/>
                                  </w:rPr>
                                </w:pPr>
                              </w:p>
                            </w:tc>
                          </w:tr>
                        </w:tbl>
                        <w:p w14:paraId="5FC15682" w14:textId="77777777" w:rsidR="00181EE5" w:rsidRDefault="00904761"/>
                      </w:txbxContent>
                    </wps:txbx>
                    <wps:bodyPr vert="horz" wrap="none" lIns="0" tIns="0" rIns="0" bIns="0" anchor="t" anchorCtr="0" compatLnSpc="0">
                      <a:spAutoFit/>
                    </wps:bodyPr>
                  </wps:wsp>
                </a:graphicData>
              </a:graphic>
            </wp:anchor>
          </w:drawing>
        </mc:Choice>
        <mc:Fallback>
          <w:pict>
            <v:shapetype w14:anchorId="3549C6E0" id="_x0000_t202" coordsize="21600,21600" o:spt="202" path="m,l,21600r21600,l21600,xe">
              <v:stroke joinstyle="miter"/>
              <v:path gradientshapeok="t" o:connecttype="rect"/>
            </v:shapetype>
            <v:shape id="Frame1" o:spid="_x0000_s1026" type="#_x0000_t202" style="position:absolute;margin-left:-5.4pt;margin-top:.05pt;width:1.1pt;height:0;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" filled="f" stroked="f">
              <v:textbox style="mso-fit-shape-to-text:t" inset="0,0,0,0">
                <w:txbxContent>
                  <w:tbl>
                    <w:tblPr>
                      <w:tblW w:w="5000" w:type="pct"/>
                      <w:tblLayout w:type="fixed"/>
                      <w:tblCellMar>
                        <w:left w:w="10" w:type="dxa"/>
                        <w:right w:w="10" w:type="dxa"/>
                      </w:tblCellMar>
                      <w:tblLook w:val="0000" w:firstRow="0" w:lastRow="0" w:firstColumn="0" w:lastColumn="0" w:noHBand="0" w:noVBand="0"/>
                    </w:tblPr>
                    <w:tblGrid>
                      <w:gridCol w:w="4211"/>
                      <w:gridCol w:w="940"/>
                      <w:gridCol w:w="4209"/>
                    </w:tblGrid>
                    <w:tr w:rsidR="00181EE5" w14:paraId="4F809A43" w14:textId="77777777">
                      <w:trPr>
                        <w:trHeight w:val="151"/>
                      </w:trPr>
                      <w:tc>
                        <w:tcPr>
                          <w:tcW w:w="4114" w:type="dxa"/>
                          <w:tcBorders>
                            <w:bottom w:val="single" w:sz="4" w:space="0" w:color="4F81BD"/>
                          </w:tcBorders>
                          <w:shd w:val="clear" w:color="auto" w:fill="auto"/>
                          <w:tcMar>
                            <w:top w:w="0" w:type="dxa"/>
                            <w:left w:w="108" w:type="dxa"/>
                            <w:bottom w:w="0" w:type="dxa"/>
                            <w:right w:w="108" w:type="dxa"/>
                          </w:tcMar>
                        </w:tcPr>
                        <w:p w14:paraId="6492BFCF" w14:textId="77777777" w:rsidR="00181EE5" w:rsidRDefault="00904761">
                          <w:pPr>
                            <w:pStyle w:val="Header"/>
                            <w:rPr>
                              <w:rFonts w:ascii="Cambria" w:eastAsia="F" w:hAnsi="Cambria" w:cs="F"/>
                              <w:b/>
                              <w:bCs/>
                            </w:rPr>
                          </w:pPr>
                        </w:p>
                      </w:tc>
                      <w:tc>
                        <w:tcPr>
                          <w:tcW w:w="918" w:type="dxa"/>
                          <w:vMerge w:val="restart"/>
                          <w:shd w:val="clear" w:color="auto" w:fill="auto"/>
                          <w:tcMar>
                            <w:top w:w="0" w:type="dxa"/>
                            <w:left w:w="108" w:type="dxa"/>
                            <w:bottom w:w="0" w:type="dxa"/>
                            <w:right w:w="108" w:type="dxa"/>
                          </w:tcMar>
                          <w:vAlign w:val="center"/>
                        </w:tcPr>
                        <w:p w14:paraId="6CD55704" w14:textId="23402250" w:rsidR="00181EE5" w:rsidRDefault="00C73D68">
                          <w:pPr>
                            <w:pStyle w:val="NoSpacing"/>
                          </w:pPr>
                          <w:r>
                            <w:rPr>
                              <w:rFonts w:ascii="Cambria" w:eastAsia="F" w:hAnsi="Cambria" w:cs="F"/>
                              <w:b/>
                              <w:bCs/>
                            </w:rPr>
                            <w:t xml:space="preserve">Page </w:t>
                          </w:r>
                          <w:r>
                            <w:rPr>
                              <w:rFonts w:ascii="Cambria" w:eastAsia="F" w:hAnsi="Cambria" w:cs="F"/>
                              <w:b/>
                              <w:bCs/>
                            </w:rPr>
                            <w:fldChar w:fldCharType="begin"/>
                          </w:r>
                          <w:r>
                            <w:rPr>
                              <w:rFonts w:ascii="Cambria" w:eastAsia="F" w:hAnsi="Cambria" w:cs="F"/>
                              <w:b/>
                              <w:bCs/>
                            </w:rPr>
                            <w:instrText xml:space="preserve"> PAGE </w:instrText>
                          </w:r>
                          <w:r>
                            <w:rPr>
                              <w:rFonts w:ascii="Cambria" w:eastAsia="F" w:hAnsi="Cambria" w:cs="F"/>
                              <w:b/>
                              <w:bCs/>
                            </w:rPr>
                            <w:fldChar w:fldCharType="separate"/>
                          </w:r>
                          <w:r w:rsidR="00904761">
                            <w:rPr>
                              <w:rFonts w:ascii="Cambria" w:eastAsia="F" w:hAnsi="Cambria" w:cs="F"/>
                              <w:b/>
                              <w:bCs/>
                              <w:noProof/>
                            </w:rPr>
                            <w:t>2</w:t>
                          </w:r>
                          <w:r>
                            <w:rPr>
                              <w:rFonts w:ascii="Cambria" w:eastAsia="F" w:hAnsi="Cambria" w:cs="F"/>
                              <w:b/>
                              <w:bCs/>
                            </w:rPr>
                            <w:fldChar w:fldCharType="end"/>
                          </w:r>
                        </w:p>
                      </w:tc>
                      <w:tc>
                        <w:tcPr>
                          <w:tcW w:w="4112" w:type="dxa"/>
                          <w:tcBorders>
                            <w:bottom w:val="single" w:sz="4" w:space="0" w:color="4F81BD"/>
                          </w:tcBorders>
                          <w:shd w:val="clear" w:color="auto" w:fill="auto"/>
                          <w:tcMar>
                            <w:top w:w="0" w:type="dxa"/>
                            <w:left w:w="108" w:type="dxa"/>
                            <w:bottom w:w="0" w:type="dxa"/>
                            <w:right w:w="108" w:type="dxa"/>
                          </w:tcMar>
                        </w:tcPr>
                        <w:p w14:paraId="4F782718" w14:textId="77777777" w:rsidR="00181EE5" w:rsidRDefault="00904761">
                          <w:pPr>
                            <w:pStyle w:val="Header"/>
                            <w:rPr>
                              <w:rFonts w:ascii="Cambria" w:eastAsia="F" w:hAnsi="Cambria" w:cs="F"/>
                              <w:b/>
                              <w:bCs/>
                            </w:rPr>
                          </w:pPr>
                        </w:p>
                      </w:tc>
                    </w:tr>
                    <w:tr w:rsidR="00181EE5" w14:paraId="05747536" w14:textId="77777777">
                      <w:trPr>
                        <w:trHeight w:val="150"/>
                      </w:trPr>
                      <w:tc>
                        <w:tcPr>
                          <w:tcW w:w="4114" w:type="dxa"/>
                          <w:tcBorders>
                            <w:top w:val="single" w:sz="4" w:space="0" w:color="4F81BD"/>
                          </w:tcBorders>
                          <w:shd w:val="clear" w:color="auto" w:fill="auto"/>
                          <w:tcMar>
                            <w:top w:w="0" w:type="dxa"/>
                            <w:left w:w="108" w:type="dxa"/>
                            <w:bottom w:w="0" w:type="dxa"/>
                            <w:right w:w="108" w:type="dxa"/>
                          </w:tcMar>
                        </w:tcPr>
                        <w:p w14:paraId="13AACE50" w14:textId="77777777" w:rsidR="00181EE5" w:rsidRDefault="00904761">
                          <w:pPr>
                            <w:pStyle w:val="Header"/>
                            <w:rPr>
                              <w:rFonts w:ascii="Cambria" w:eastAsia="F" w:hAnsi="Cambria" w:cs="F"/>
                              <w:b/>
                              <w:bCs/>
                            </w:rPr>
                          </w:pPr>
                        </w:p>
                      </w:tc>
                      <w:tc>
                        <w:tcPr>
                          <w:tcW w:w="918" w:type="dxa"/>
                          <w:vMerge/>
                          <w:shd w:val="clear" w:color="auto" w:fill="auto"/>
                          <w:tcMar>
                            <w:top w:w="0" w:type="dxa"/>
                            <w:left w:w="108" w:type="dxa"/>
                            <w:bottom w:w="0" w:type="dxa"/>
                            <w:right w:w="108" w:type="dxa"/>
                          </w:tcMar>
                          <w:vAlign w:val="center"/>
                        </w:tcPr>
                        <w:p w14:paraId="1AB9A1F7" w14:textId="77777777" w:rsidR="00181EE5" w:rsidRDefault="00904761"/>
                      </w:tc>
                      <w:tc>
                        <w:tcPr>
                          <w:tcW w:w="4112" w:type="dxa"/>
                          <w:tcBorders>
                            <w:top w:val="single" w:sz="4" w:space="0" w:color="4F81BD"/>
                          </w:tcBorders>
                          <w:shd w:val="clear" w:color="auto" w:fill="auto"/>
                          <w:tcMar>
                            <w:top w:w="0" w:type="dxa"/>
                            <w:left w:w="108" w:type="dxa"/>
                            <w:bottom w:w="0" w:type="dxa"/>
                            <w:right w:w="108" w:type="dxa"/>
                          </w:tcMar>
                        </w:tcPr>
                        <w:p w14:paraId="5E873E78" w14:textId="77777777" w:rsidR="00181EE5" w:rsidRDefault="00904761">
                          <w:pPr>
                            <w:pStyle w:val="Header"/>
                            <w:rPr>
                              <w:rFonts w:ascii="Cambria" w:eastAsia="F" w:hAnsi="Cambria" w:cs="F"/>
                              <w:b/>
                              <w:bCs/>
                            </w:rPr>
                          </w:pPr>
                        </w:p>
                      </w:tc>
                    </w:tr>
                  </w:tbl>
                  <w:p w14:paraId="5FC15682" w14:textId="77777777" w:rsidR="00181EE5" w:rsidRDefault="00904761"/>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8070B" w14:textId="77777777" w:rsidR="0053567F" w:rsidRDefault="0053567F">
      <w:r>
        <w:rPr>
          <w:color w:val="000000"/>
        </w:rPr>
        <w:separator/>
      </w:r>
    </w:p>
  </w:footnote>
  <w:footnote w:type="continuationSeparator" w:id="0">
    <w:p w14:paraId="3519ACBB" w14:textId="77777777" w:rsidR="0053567F" w:rsidRDefault="00535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3FE86" w14:textId="77777777" w:rsidR="00181EE5" w:rsidRDefault="00904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BC2"/>
    <w:multiLevelType w:val="multilevel"/>
    <w:tmpl w:val="63563A02"/>
    <w:styleLink w:val="WWNum8"/>
    <w:lvl w:ilvl="0">
      <w:numFmt w:val="bullet"/>
      <w:lvlText w:val="o"/>
      <w:lvlJc w:val="left"/>
      <w:pPr>
        <w:ind w:left="2880" w:hanging="360"/>
      </w:pPr>
      <w:rPr>
        <w:rFonts w:ascii="Times New Roman" w:hAnsi="Times New Roman" w:cs="Courier New"/>
      </w:rPr>
    </w:lvl>
    <w:lvl w:ilvl="1">
      <w:numFmt w:val="bullet"/>
      <w:lvlText w:val="o"/>
      <w:lvlJc w:val="left"/>
      <w:pPr>
        <w:ind w:left="3600" w:hanging="360"/>
      </w:pPr>
      <w:rPr>
        <w:rFonts w:ascii="Times New Roman" w:hAnsi="Times New Roman" w:cs="Courier New"/>
      </w:rPr>
    </w:lvl>
    <w:lvl w:ilvl="2">
      <w:numFmt w:val="bullet"/>
      <w:lvlText w:val=""/>
      <w:lvlJc w:val="left"/>
      <w:pPr>
        <w:ind w:left="4320" w:hanging="360"/>
      </w:pPr>
    </w:lvl>
    <w:lvl w:ilvl="3">
      <w:numFmt w:val="bullet"/>
      <w:lvlText w:val=""/>
      <w:lvlJc w:val="left"/>
      <w:pPr>
        <w:ind w:left="5040" w:hanging="360"/>
      </w:pPr>
    </w:lvl>
    <w:lvl w:ilvl="4">
      <w:numFmt w:val="bullet"/>
      <w:lvlText w:val="o"/>
      <w:lvlJc w:val="left"/>
      <w:pPr>
        <w:ind w:left="5760" w:hanging="360"/>
      </w:pPr>
      <w:rPr>
        <w:rFonts w:ascii="Times New Roman" w:hAnsi="Times New Roman" w:cs="Courier New"/>
      </w:rPr>
    </w:lvl>
    <w:lvl w:ilvl="5">
      <w:numFmt w:val="bullet"/>
      <w:lvlText w:val=""/>
      <w:lvlJc w:val="left"/>
      <w:pPr>
        <w:ind w:left="6480" w:hanging="360"/>
      </w:pPr>
    </w:lvl>
    <w:lvl w:ilvl="6">
      <w:numFmt w:val="bullet"/>
      <w:lvlText w:val=""/>
      <w:lvlJc w:val="left"/>
      <w:pPr>
        <w:ind w:left="7200" w:hanging="360"/>
      </w:pPr>
    </w:lvl>
    <w:lvl w:ilvl="7">
      <w:numFmt w:val="bullet"/>
      <w:lvlText w:val="o"/>
      <w:lvlJc w:val="left"/>
      <w:pPr>
        <w:ind w:left="7920" w:hanging="360"/>
      </w:pPr>
      <w:rPr>
        <w:rFonts w:ascii="Times New Roman" w:hAnsi="Times New Roman" w:cs="Courier New"/>
      </w:rPr>
    </w:lvl>
    <w:lvl w:ilvl="8">
      <w:numFmt w:val="bullet"/>
      <w:lvlText w:val=""/>
      <w:lvlJc w:val="left"/>
      <w:pPr>
        <w:ind w:left="8640" w:hanging="360"/>
      </w:pPr>
    </w:lvl>
  </w:abstractNum>
  <w:abstractNum w:abstractNumId="1" w15:restartNumberingAfterBreak="0">
    <w:nsid w:val="1AAA32A1"/>
    <w:multiLevelType w:val="multilevel"/>
    <w:tmpl w:val="1B2EFAB8"/>
    <w:styleLink w:val="WWNum7"/>
    <w:lvl w:ilvl="0">
      <w:numFmt w:val="bullet"/>
      <w:lvlText w:val="o"/>
      <w:lvlJc w:val="left"/>
      <w:pPr>
        <w:ind w:left="3600" w:hanging="360"/>
      </w:pPr>
      <w:rPr>
        <w:rFonts w:ascii="Times New Roman" w:hAnsi="Times New Roman" w:cs="Courier New"/>
      </w:rPr>
    </w:lvl>
    <w:lvl w:ilvl="1">
      <w:numFmt w:val="bullet"/>
      <w:lvlText w:val="o"/>
      <w:lvlJc w:val="left"/>
      <w:pPr>
        <w:ind w:left="4320" w:hanging="360"/>
      </w:pPr>
      <w:rPr>
        <w:rFonts w:ascii="Times New Roman" w:hAnsi="Times New Roman" w:cs="Courier New"/>
      </w:rPr>
    </w:lvl>
    <w:lvl w:ilvl="2">
      <w:numFmt w:val="bullet"/>
      <w:lvlText w:val=""/>
      <w:lvlJc w:val="left"/>
      <w:pPr>
        <w:ind w:left="5040" w:hanging="360"/>
      </w:pPr>
    </w:lvl>
    <w:lvl w:ilvl="3">
      <w:numFmt w:val="bullet"/>
      <w:lvlText w:val=""/>
      <w:lvlJc w:val="left"/>
      <w:pPr>
        <w:ind w:left="5760" w:hanging="360"/>
      </w:pPr>
    </w:lvl>
    <w:lvl w:ilvl="4">
      <w:numFmt w:val="bullet"/>
      <w:lvlText w:val="o"/>
      <w:lvlJc w:val="left"/>
      <w:pPr>
        <w:ind w:left="6480" w:hanging="360"/>
      </w:pPr>
      <w:rPr>
        <w:rFonts w:ascii="Times New Roman" w:hAnsi="Times New Roman" w:cs="Courier New"/>
      </w:rPr>
    </w:lvl>
    <w:lvl w:ilvl="5">
      <w:numFmt w:val="bullet"/>
      <w:lvlText w:val=""/>
      <w:lvlJc w:val="left"/>
      <w:pPr>
        <w:ind w:left="7200" w:hanging="360"/>
      </w:pPr>
    </w:lvl>
    <w:lvl w:ilvl="6">
      <w:numFmt w:val="bullet"/>
      <w:lvlText w:val=""/>
      <w:lvlJc w:val="left"/>
      <w:pPr>
        <w:ind w:left="7920" w:hanging="360"/>
      </w:pPr>
    </w:lvl>
    <w:lvl w:ilvl="7">
      <w:numFmt w:val="bullet"/>
      <w:lvlText w:val="o"/>
      <w:lvlJc w:val="left"/>
      <w:pPr>
        <w:ind w:left="8640" w:hanging="360"/>
      </w:pPr>
      <w:rPr>
        <w:rFonts w:ascii="Times New Roman" w:hAnsi="Times New Roman" w:cs="Courier New"/>
      </w:rPr>
    </w:lvl>
    <w:lvl w:ilvl="8">
      <w:numFmt w:val="bullet"/>
      <w:lvlText w:val=""/>
      <w:lvlJc w:val="left"/>
      <w:pPr>
        <w:ind w:left="9360" w:hanging="360"/>
      </w:pPr>
    </w:lvl>
  </w:abstractNum>
  <w:abstractNum w:abstractNumId="2" w15:restartNumberingAfterBreak="0">
    <w:nsid w:val="1BDA3032"/>
    <w:multiLevelType w:val="hybridMultilevel"/>
    <w:tmpl w:val="7758CD42"/>
    <w:lvl w:ilvl="0" w:tplc="FFFFFFFF">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1C0914"/>
    <w:multiLevelType w:val="multilevel"/>
    <w:tmpl w:val="CAE08A80"/>
    <w:styleLink w:val="WWNum1"/>
    <w:lvl w:ilvl="0">
      <w:start w:val="1"/>
      <w:numFmt w:val="decimal"/>
      <w:lvlText w:val="%1."/>
      <w:lvlJc w:val="left"/>
      <w:pPr>
        <w:ind w:left="360" w:hanging="360"/>
      </w:pPr>
      <w:rPr>
        <w:b/>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4" w15:restartNumberingAfterBreak="0">
    <w:nsid w:val="48953E72"/>
    <w:multiLevelType w:val="multilevel"/>
    <w:tmpl w:val="CE287B74"/>
    <w:styleLink w:val="WWNum4"/>
    <w:lvl w:ilvl="0">
      <w:numFmt w:val="bullet"/>
      <w:lvlText w:val=""/>
      <w:lvlJc w:val="left"/>
      <w:pPr>
        <w:ind w:left="1440" w:hanging="360"/>
      </w:pPr>
    </w:lvl>
    <w:lvl w:ilvl="1">
      <w:numFmt w:val="bullet"/>
      <w:lvlText w:val="o"/>
      <w:lvlJc w:val="left"/>
      <w:pPr>
        <w:ind w:left="2160" w:hanging="360"/>
      </w:pPr>
      <w:rPr>
        <w:rFonts w:ascii="Times New Roman" w:hAnsi="Times New Roman"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ascii="Times New Roman" w:hAnsi="Times New Roman"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ascii="Times New Roman" w:hAnsi="Times New Roman" w:cs="Courier New"/>
      </w:rPr>
    </w:lvl>
    <w:lvl w:ilvl="8">
      <w:numFmt w:val="bullet"/>
      <w:lvlText w:val=""/>
      <w:lvlJc w:val="left"/>
      <w:pPr>
        <w:ind w:left="7200" w:hanging="360"/>
      </w:pPr>
    </w:lvl>
  </w:abstractNum>
  <w:abstractNum w:abstractNumId="5" w15:restartNumberingAfterBreak="0">
    <w:nsid w:val="4A4504C6"/>
    <w:multiLevelType w:val="multilevel"/>
    <w:tmpl w:val="825EC66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4F761627"/>
    <w:multiLevelType w:val="multilevel"/>
    <w:tmpl w:val="2CDE8A98"/>
    <w:styleLink w:val="WWNum3"/>
    <w:lvl w:ilvl="0">
      <w:numFmt w:val="bullet"/>
      <w:lvlText w:val=""/>
      <w:lvlJc w:val="left"/>
      <w:pPr>
        <w:ind w:left="2880" w:hanging="360"/>
      </w:pPr>
    </w:lvl>
    <w:lvl w:ilvl="1">
      <w:numFmt w:val="bullet"/>
      <w:lvlText w:val="o"/>
      <w:lvlJc w:val="left"/>
      <w:pPr>
        <w:ind w:left="3600" w:hanging="360"/>
      </w:pPr>
      <w:rPr>
        <w:rFonts w:ascii="Times New Roman" w:hAnsi="Times New Roman" w:cs="Courier New"/>
      </w:rPr>
    </w:lvl>
    <w:lvl w:ilvl="2">
      <w:numFmt w:val="bullet"/>
      <w:lvlText w:val=""/>
      <w:lvlJc w:val="left"/>
      <w:pPr>
        <w:ind w:left="4320" w:hanging="360"/>
      </w:pPr>
    </w:lvl>
    <w:lvl w:ilvl="3">
      <w:numFmt w:val="bullet"/>
      <w:lvlText w:val=""/>
      <w:lvlJc w:val="left"/>
      <w:pPr>
        <w:ind w:left="5040" w:hanging="360"/>
      </w:pPr>
    </w:lvl>
    <w:lvl w:ilvl="4">
      <w:numFmt w:val="bullet"/>
      <w:lvlText w:val="o"/>
      <w:lvlJc w:val="left"/>
      <w:pPr>
        <w:ind w:left="5760" w:hanging="360"/>
      </w:pPr>
      <w:rPr>
        <w:rFonts w:ascii="Times New Roman" w:hAnsi="Times New Roman" w:cs="Courier New"/>
      </w:rPr>
    </w:lvl>
    <w:lvl w:ilvl="5">
      <w:numFmt w:val="bullet"/>
      <w:lvlText w:val=""/>
      <w:lvlJc w:val="left"/>
      <w:pPr>
        <w:ind w:left="6480" w:hanging="360"/>
      </w:pPr>
    </w:lvl>
    <w:lvl w:ilvl="6">
      <w:numFmt w:val="bullet"/>
      <w:lvlText w:val=""/>
      <w:lvlJc w:val="left"/>
      <w:pPr>
        <w:ind w:left="7200" w:hanging="360"/>
      </w:pPr>
    </w:lvl>
    <w:lvl w:ilvl="7">
      <w:numFmt w:val="bullet"/>
      <w:lvlText w:val="o"/>
      <w:lvlJc w:val="left"/>
      <w:pPr>
        <w:ind w:left="7920" w:hanging="360"/>
      </w:pPr>
      <w:rPr>
        <w:rFonts w:ascii="Times New Roman" w:hAnsi="Times New Roman" w:cs="Courier New"/>
      </w:rPr>
    </w:lvl>
    <w:lvl w:ilvl="8">
      <w:numFmt w:val="bullet"/>
      <w:lvlText w:val=""/>
      <w:lvlJc w:val="left"/>
      <w:pPr>
        <w:ind w:left="8640" w:hanging="360"/>
      </w:pPr>
    </w:lvl>
  </w:abstractNum>
  <w:abstractNum w:abstractNumId="7" w15:restartNumberingAfterBreak="0">
    <w:nsid w:val="5AC80080"/>
    <w:multiLevelType w:val="multilevel"/>
    <w:tmpl w:val="AB1856BC"/>
    <w:styleLink w:val="WWNum5"/>
    <w:lvl w:ilvl="0">
      <w:numFmt w:val="bullet"/>
      <w:lvlText w:val=""/>
      <w:lvlJc w:val="left"/>
      <w:pPr>
        <w:ind w:left="2160" w:hanging="360"/>
      </w:pPr>
    </w:lvl>
    <w:lvl w:ilvl="1">
      <w:numFmt w:val="bullet"/>
      <w:lvlText w:val="o"/>
      <w:lvlJc w:val="left"/>
      <w:pPr>
        <w:ind w:left="2880" w:hanging="360"/>
      </w:pPr>
      <w:rPr>
        <w:rFonts w:ascii="Times New Roman" w:hAnsi="Times New Roman" w:cs="Courier New"/>
      </w:rPr>
    </w:lvl>
    <w:lvl w:ilvl="2">
      <w:numFmt w:val="bullet"/>
      <w:lvlText w:val=""/>
      <w:lvlJc w:val="left"/>
      <w:pPr>
        <w:ind w:left="3600" w:hanging="360"/>
      </w:pPr>
    </w:lvl>
    <w:lvl w:ilvl="3">
      <w:numFmt w:val="bullet"/>
      <w:lvlText w:val=""/>
      <w:lvlJc w:val="left"/>
      <w:pPr>
        <w:ind w:left="4320" w:hanging="360"/>
      </w:pPr>
    </w:lvl>
    <w:lvl w:ilvl="4">
      <w:numFmt w:val="bullet"/>
      <w:lvlText w:val="o"/>
      <w:lvlJc w:val="left"/>
      <w:pPr>
        <w:ind w:left="5040" w:hanging="360"/>
      </w:pPr>
      <w:rPr>
        <w:rFonts w:ascii="Times New Roman" w:hAnsi="Times New Roman" w:cs="Courier New"/>
      </w:rPr>
    </w:lvl>
    <w:lvl w:ilvl="5">
      <w:numFmt w:val="bullet"/>
      <w:lvlText w:val=""/>
      <w:lvlJc w:val="left"/>
      <w:pPr>
        <w:ind w:left="5760" w:hanging="360"/>
      </w:pPr>
    </w:lvl>
    <w:lvl w:ilvl="6">
      <w:numFmt w:val="bullet"/>
      <w:lvlText w:val=""/>
      <w:lvlJc w:val="left"/>
      <w:pPr>
        <w:ind w:left="6480" w:hanging="360"/>
      </w:pPr>
    </w:lvl>
    <w:lvl w:ilvl="7">
      <w:numFmt w:val="bullet"/>
      <w:lvlText w:val="o"/>
      <w:lvlJc w:val="left"/>
      <w:pPr>
        <w:ind w:left="7200" w:hanging="360"/>
      </w:pPr>
      <w:rPr>
        <w:rFonts w:ascii="Times New Roman" w:hAnsi="Times New Roman" w:cs="Courier New"/>
      </w:rPr>
    </w:lvl>
    <w:lvl w:ilvl="8">
      <w:numFmt w:val="bullet"/>
      <w:lvlText w:val=""/>
      <w:lvlJc w:val="left"/>
      <w:pPr>
        <w:ind w:left="7920" w:hanging="360"/>
      </w:pPr>
    </w:lvl>
  </w:abstractNum>
  <w:abstractNum w:abstractNumId="8" w15:restartNumberingAfterBreak="0">
    <w:nsid w:val="67101B58"/>
    <w:multiLevelType w:val="multilevel"/>
    <w:tmpl w:val="6BBC8F04"/>
    <w:styleLink w:val="WWNum6"/>
    <w:lvl w:ilvl="0">
      <w:numFmt w:val="bullet"/>
      <w:lvlText w:val="o"/>
      <w:lvlJc w:val="left"/>
      <w:pPr>
        <w:ind w:left="2880" w:hanging="360"/>
      </w:pPr>
      <w:rPr>
        <w:rFonts w:ascii="Times New Roman" w:hAnsi="Times New Roman" w:cs="Courier New"/>
      </w:rPr>
    </w:lvl>
    <w:lvl w:ilvl="1">
      <w:numFmt w:val="bullet"/>
      <w:lvlText w:val="o"/>
      <w:lvlJc w:val="left"/>
      <w:pPr>
        <w:ind w:left="3600" w:hanging="360"/>
      </w:pPr>
      <w:rPr>
        <w:rFonts w:ascii="Times New Roman" w:hAnsi="Times New Roman" w:cs="Courier New"/>
      </w:rPr>
    </w:lvl>
    <w:lvl w:ilvl="2">
      <w:numFmt w:val="bullet"/>
      <w:lvlText w:val=""/>
      <w:lvlJc w:val="left"/>
      <w:pPr>
        <w:ind w:left="4320" w:hanging="360"/>
      </w:pPr>
    </w:lvl>
    <w:lvl w:ilvl="3">
      <w:numFmt w:val="bullet"/>
      <w:lvlText w:val=""/>
      <w:lvlJc w:val="left"/>
      <w:pPr>
        <w:ind w:left="5040" w:hanging="360"/>
      </w:pPr>
    </w:lvl>
    <w:lvl w:ilvl="4">
      <w:numFmt w:val="bullet"/>
      <w:lvlText w:val="o"/>
      <w:lvlJc w:val="left"/>
      <w:pPr>
        <w:ind w:left="5760" w:hanging="360"/>
      </w:pPr>
      <w:rPr>
        <w:rFonts w:ascii="Times New Roman" w:hAnsi="Times New Roman" w:cs="Courier New"/>
      </w:rPr>
    </w:lvl>
    <w:lvl w:ilvl="5">
      <w:numFmt w:val="bullet"/>
      <w:lvlText w:val=""/>
      <w:lvlJc w:val="left"/>
      <w:pPr>
        <w:ind w:left="6480" w:hanging="360"/>
      </w:pPr>
    </w:lvl>
    <w:lvl w:ilvl="6">
      <w:numFmt w:val="bullet"/>
      <w:lvlText w:val=""/>
      <w:lvlJc w:val="left"/>
      <w:pPr>
        <w:ind w:left="7200" w:hanging="360"/>
      </w:pPr>
    </w:lvl>
    <w:lvl w:ilvl="7">
      <w:numFmt w:val="bullet"/>
      <w:lvlText w:val="o"/>
      <w:lvlJc w:val="left"/>
      <w:pPr>
        <w:ind w:left="7920" w:hanging="360"/>
      </w:pPr>
      <w:rPr>
        <w:rFonts w:ascii="Times New Roman" w:hAnsi="Times New Roman" w:cs="Courier New"/>
      </w:rPr>
    </w:lvl>
    <w:lvl w:ilvl="8">
      <w:numFmt w:val="bullet"/>
      <w:lvlText w:val=""/>
      <w:lvlJc w:val="left"/>
      <w:pPr>
        <w:ind w:left="8640" w:hanging="360"/>
      </w:pPr>
    </w:lvl>
  </w:abstractNum>
  <w:abstractNum w:abstractNumId="9" w15:restartNumberingAfterBreak="0">
    <w:nsid w:val="79C9732D"/>
    <w:multiLevelType w:val="multilevel"/>
    <w:tmpl w:val="C65A0AB2"/>
    <w:styleLink w:val="WWNum2"/>
    <w:lvl w:ilvl="0">
      <w:numFmt w:val="bullet"/>
      <w:lvlText w:val=""/>
      <w:lvlJc w:val="left"/>
      <w:pPr>
        <w:ind w:left="2160" w:hanging="360"/>
      </w:pPr>
    </w:lvl>
    <w:lvl w:ilvl="1">
      <w:numFmt w:val="bullet"/>
      <w:lvlText w:val="o"/>
      <w:lvlJc w:val="left"/>
      <w:pPr>
        <w:ind w:left="2880" w:hanging="360"/>
      </w:pPr>
      <w:rPr>
        <w:rFonts w:ascii="Times New Roman" w:hAnsi="Times New Roman" w:cs="Courier New"/>
      </w:rPr>
    </w:lvl>
    <w:lvl w:ilvl="2">
      <w:numFmt w:val="bullet"/>
      <w:lvlText w:val=""/>
      <w:lvlJc w:val="left"/>
      <w:pPr>
        <w:ind w:left="3600" w:hanging="360"/>
      </w:pPr>
    </w:lvl>
    <w:lvl w:ilvl="3">
      <w:numFmt w:val="bullet"/>
      <w:lvlText w:val=""/>
      <w:lvlJc w:val="left"/>
      <w:pPr>
        <w:ind w:left="4320" w:hanging="360"/>
      </w:pPr>
    </w:lvl>
    <w:lvl w:ilvl="4">
      <w:numFmt w:val="bullet"/>
      <w:lvlText w:val="o"/>
      <w:lvlJc w:val="left"/>
      <w:pPr>
        <w:ind w:left="5040" w:hanging="360"/>
      </w:pPr>
      <w:rPr>
        <w:rFonts w:ascii="Times New Roman" w:hAnsi="Times New Roman" w:cs="Courier New"/>
      </w:rPr>
    </w:lvl>
    <w:lvl w:ilvl="5">
      <w:numFmt w:val="bullet"/>
      <w:lvlText w:val=""/>
      <w:lvlJc w:val="left"/>
      <w:pPr>
        <w:ind w:left="5760" w:hanging="360"/>
      </w:pPr>
    </w:lvl>
    <w:lvl w:ilvl="6">
      <w:numFmt w:val="bullet"/>
      <w:lvlText w:val=""/>
      <w:lvlJc w:val="left"/>
      <w:pPr>
        <w:ind w:left="6480" w:hanging="360"/>
      </w:pPr>
    </w:lvl>
    <w:lvl w:ilvl="7">
      <w:numFmt w:val="bullet"/>
      <w:lvlText w:val="o"/>
      <w:lvlJc w:val="left"/>
      <w:pPr>
        <w:ind w:left="7200" w:hanging="360"/>
      </w:pPr>
      <w:rPr>
        <w:rFonts w:ascii="Times New Roman" w:hAnsi="Times New Roman" w:cs="Courier New"/>
      </w:rPr>
    </w:lvl>
    <w:lvl w:ilvl="8">
      <w:numFmt w:val="bullet"/>
      <w:lvlText w:val=""/>
      <w:lvlJc w:val="left"/>
      <w:pPr>
        <w:ind w:left="7920" w:hanging="360"/>
      </w:pPr>
    </w:lvl>
  </w:abstractNum>
  <w:num w:numId="1">
    <w:abstractNumId w:val="5"/>
  </w:num>
  <w:num w:numId="2">
    <w:abstractNumId w:val="3"/>
  </w:num>
  <w:num w:numId="3">
    <w:abstractNumId w:val="9"/>
  </w:num>
  <w:num w:numId="4">
    <w:abstractNumId w:val="6"/>
  </w:num>
  <w:num w:numId="5">
    <w:abstractNumId w:val="4"/>
  </w:num>
  <w:num w:numId="6">
    <w:abstractNumId w:val="7"/>
  </w:num>
  <w:num w:numId="7">
    <w:abstractNumId w:val="8"/>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D8"/>
    <w:rsid w:val="000B14EC"/>
    <w:rsid w:val="000B1CC8"/>
    <w:rsid w:val="000E2C94"/>
    <w:rsid w:val="00100482"/>
    <w:rsid w:val="0011540C"/>
    <w:rsid w:val="00342489"/>
    <w:rsid w:val="004B78E4"/>
    <w:rsid w:val="004E3895"/>
    <w:rsid w:val="0053567F"/>
    <w:rsid w:val="005613C4"/>
    <w:rsid w:val="005B0027"/>
    <w:rsid w:val="005D0325"/>
    <w:rsid w:val="006C0FD8"/>
    <w:rsid w:val="006F1B05"/>
    <w:rsid w:val="00716C60"/>
    <w:rsid w:val="00793742"/>
    <w:rsid w:val="00904761"/>
    <w:rsid w:val="00AF6EFC"/>
    <w:rsid w:val="00C73D68"/>
    <w:rsid w:val="00D105BC"/>
    <w:rsid w:val="00E853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0694"/>
  <w15:docId w15:val="{D0893866-A479-486B-B123-AC768C10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F"/>
        <w:sz w:val="24"/>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4">
    <w:name w:val="heading 4"/>
    <w:basedOn w:val="Standard"/>
    <w:next w:val="Standard"/>
    <w:uiPriority w:val="9"/>
    <w:unhideWhenUsed/>
    <w:qFormat/>
    <w:pPr>
      <w:keepNext/>
      <w:tabs>
        <w:tab w:val="left" w:pos="5760"/>
      </w:tabs>
      <w:ind w:left="288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Cs w:val="20"/>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styleId="NoSpacing">
    <w:name w:val="No Spacing"/>
    <w:pPr>
      <w:widowControl/>
      <w:suppressAutoHyphens/>
    </w:pPr>
    <w:rPr>
      <w:rFonts w:cs="Times New Roman"/>
    </w:rPr>
  </w:style>
  <w:style w:type="paragraph" w:styleId="BalloonText">
    <w:name w:val="Balloon Text"/>
    <w:basedOn w:val="Standard"/>
    <w:rPr>
      <w:rFonts w:ascii="Tahoma" w:eastAsia="Tahoma" w:hAnsi="Tahoma" w:cs="Tahoma"/>
      <w:sz w:val="16"/>
      <w:szCs w:val="16"/>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Framecontents">
    <w:name w:val="Frame contents"/>
    <w:basedOn w:val="Standard"/>
  </w:style>
  <w:style w:type="character" w:customStyle="1" w:styleId="Heading4Char">
    <w:name w:val="Heading 4 Char"/>
    <w:basedOn w:val="DefaultParagraphFont"/>
    <w:rPr>
      <w:rFonts w:ascii="Times New Roman" w:eastAsia="Times New Roman" w:hAnsi="Times New Roman" w:cs="Times New Roman"/>
      <w:b/>
      <w:bCs/>
      <w:sz w:val="24"/>
      <w:szCs w:val="20"/>
    </w:rPr>
  </w:style>
  <w:style w:type="character" w:customStyle="1" w:styleId="BalloonTextChar">
    <w:name w:val="Balloon Text Char"/>
    <w:basedOn w:val="DefaultParagraphFont"/>
    <w:rPr>
      <w:rFonts w:ascii="Tahoma" w:eastAsia="Times New Roman" w:hAnsi="Tahoma" w:cs="Tahoma"/>
      <w:sz w:val="16"/>
      <w:szCs w:val="16"/>
    </w:rPr>
  </w:style>
  <w:style w:type="character" w:customStyle="1" w:styleId="HeaderChar">
    <w:name w:val="Header Char"/>
    <w:basedOn w:val="DefaultParagraphFont"/>
    <w:rPr>
      <w:rFonts w:ascii="Times New Roman" w:eastAsia="Times New Roman" w:hAnsi="Times New Roman" w:cs="Times New Roman"/>
      <w:sz w:val="24"/>
      <w:szCs w:val="20"/>
    </w:rPr>
  </w:style>
  <w:style w:type="character" w:customStyle="1" w:styleId="FooterChar">
    <w:name w:val="Footer Char"/>
    <w:basedOn w:val="DefaultParagraphFont"/>
    <w:rPr>
      <w:rFonts w:ascii="Times New Roman" w:eastAsia="Times New Roman" w:hAnsi="Times New Roman" w:cs="Times New Roman"/>
      <w:sz w:val="24"/>
      <w:szCs w:val="20"/>
    </w:rPr>
  </w:style>
  <w:style w:type="character" w:customStyle="1" w:styleId="NoSpacingChar">
    <w:name w:val="No Spacing Char"/>
    <w:basedOn w:val="DefaultParagraphFont"/>
    <w:rPr>
      <w:rFonts w:ascii="Calibri" w:eastAsia="Calibri" w:hAnsi="Calibri" w:cs="Times New Roman"/>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Bellina</dc:creator>
  <cp:lastModifiedBy>Nancy Sims</cp:lastModifiedBy>
  <cp:revision>2</cp:revision>
  <cp:lastPrinted>2022-03-10T13:22:00Z</cp:lastPrinted>
  <dcterms:created xsi:type="dcterms:W3CDTF">2022-03-10T13:22:00Z</dcterms:created>
  <dcterms:modified xsi:type="dcterms:W3CDTF">2022-03-10T13:22:00Z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